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C" w:rsidRDefault="007968E9" w:rsidP="0096628C">
      <w:pPr>
        <w:shd w:val="clear" w:color="auto" w:fill="FFFFFF"/>
        <w:ind w:left="4820"/>
        <w:jc w:val="right"/>
        <w:rPr>
          <w:b/>
          <w:spacing w:val="4"/>
          <w:sz w:val="28"/>
          <w:szCs w:val="28"/>
          <w:lang w:val="kk-KZ"/>
        </w:rPr>
      </w:pPr>
      <w:bookmarkStart w:id="0" w:name="OLE_LINK37"/>
      <w:bookmarkStart w:id="1" w:name="OLE_LINK38"/>
      <w:r w:rsidRPr="003C1688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3E6C37C" wp14:editId="16E638ED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835624" cy="1372428"/>
            <wp:effectExtent l="0" t="0" r="0" b="0"/>
            <wp:wrapThrough wrapText="bothSides">
              <wp:wrapPolygon edited="0">
                <wp:start x="0" y="0"/>
                <wp:lineTo x="0" y="21290"/>
                <wp:lineTo x="21301" y="21290"/>
                <wp:lineTo x="21301" y="0"/>
                <wp:lineTo x="0" y="0"/>
              </wp:wrapPolygon>
            </wp:wrapThrough>
            <wp:docPr id="9" name="Рисунок 9" descr="C:\Users\marat_r\Desktop\логотип МГ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t_r\Desktop\логотип МГЭ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4" cy="13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0C" w:rsidRPr="000A402E">
        <w:rPr>
          <w:b/>
          <w:spacing w:val="4"/>
          <w:sz w:val="28"/>
        </w:rPr>
        <w:t xml:space="preserve"> </w:t>
      </w:r>
      <w:bookmarkEnd w:id="0"/>
      <w:bookmarkEnd w:id="1"/>
      <w:r w:rsidR="0096628C">
        <w:rPr>
          <w:b/>
          <w:spacing w:val="4"/>
          <w:sz w:val="28"/>
        </w:rPr>
        <w:t>У</w:t>
      </w:r>
      <w:r w:rsidR="0096628C">
        <w:rPr>
          <w:b/>
          <w:spacing w:val="4"/>
          <w:sz w:val="28"/>
          <w:szCs w:val="28"/>
          <w:lang w:val="kk-KZ"/>
        </w:rPr>
        <w:t>тверждено</w:t>
      </w:r>
    </w:p>
    <w:p w:rsidR="0096628C" w:rsidRPr="004A39C8" w:rsidRDefault="0096628C" w:rsidP="0096628C">
      <w:pPr>
        <w:shd w:val="clear" w:color="auto" w:fill="FFFFFF"/>
        <w:ind w:left="4820"/>
        <w:jc w:val="right"/>
        <w:rPr>
          <w:b/>
          <w:spacing w:val="4"/>
          <w:sz w:val="28"/>
          <w:szCs w:val="28"/>
        </w:rPr>
      </w:pPr>
    </w:p>
    <w:p w:rsidR="0096628C" w:rsidRDefault="0096628C" w:rsidP="0096628C">
      <w:pPr>
        <w:shd w:val="clear" w:color="auto" w:fill="FFFFFF"/>
        <w:ind w:left="4820"/>
        <w:jc w:val="right"/>
        <w:rPr>
          <w:b/>
          <w:spacing w:val="4"/>
          <w:sz w:val="28"/>
          <w:szCs w:val="28"/>
          <w:lang w:val="kk-KZ"/>
        </w:rPr>
      </w:pPr>
      <w:r>
        <w:rPr>
          <w:b/>
          <w:spacing w:val="4"/>
          <w:sz w:val="28"/>
          <w:szCs w:val="28"/>
          <w:lang w:val="kk-KZ"/>
        </w:rPr>
        <w:t>Решением Правления</w:t>
      </w:r>
    </w:p>
    <w:p w:rsidR="0096628C" w:rsidRPr="0067751E" w:rsidRDefault="0096628C" w:rsidP="0096628C">
      <w:pPr>
        <w:shd w:val="clear" w:color="auto" w:fill="FFFFFF"/>
        <w:ind w:left="4820"/>
        <w:jc w:val="right"/>
        <w:rPr>
          <w:b/>
          <w:spacing w:val="4"/>
          <w:sz w:val="28"/>
          <w:szCs w:val="28"/>
        </w:rPr>
      </w:pPr>
      <w:r w:rsidRPr="0067751E">
        <w:rPr>
          <w:b/>
          <w:spacing w:val="4"/>
          <w:sz w:val="28"/>
          <w:szCs w:val="28"/>
        </w:rPr>
        <w:t>АО «</w:t>
      </w:r>
      <w:proofErr w:type="spellStart"/>
      <w:r w:rsidRPr="0067751E">
        <w:rPr>
          <w:b/>
          <w:spacing w:val="4"/>
          <w:sz w:val="28"/>
          <w:szCs w:val="28"/>
        </w:rPr>
        <w:t>Мойнакская</w:t>
      </w:r>
      <w:proofErr w:type="spellEnd"/>
      <w:r w:rsidRPr="0067751E">
        <w:rPr>
          <w:b/>
          <w:spacing w:val="4"/>
          <w:sz w:val="28"/>
          <w:szCs w:val="28"/>
        </w:rPr>
        <w:t xml:space="preserve"> ГЭС»</w:t>
      </w:r>
    </w:p>
    <w:p w:rsidR="0096628C" w:rsidRPr="0067751E" w:rsidRDefault="0096628C" w:rsidP="0096628C">
      <w:pPr>
        <w:shd w:val="clear" w:color="auto" w:fill="FFFFFF"/>
        <w:ind w:left="4820"/>
        <w:jc w:val="right"/>
        <w:rPr>
          <w:b/>
          <w:spacing w:val="4"/>
          <w:sz w:val="28"/>
          <w:szCs w:val="28"/>
        </w:rPr>
      </w:pPr>
      <w:r w:rsidRPr="0067751E">
        <w:rPr>
          <w:b/>
          <w:spacing w:val="4"/>
          <w:sz w:val="28"/>
          <w:szCs w:val="28"/>
        </w:rPr>
        <w:t>Протокол №</w:t>
      </w:r>
      <w:r>
        <w:rPr>
          <w:b/>
          <w:spacing w:val="4"/>
          <w:sz w:val="28"/>
          <w:szCs w:val="28"/>
        </w:rPr>
        <w:t xml:space="preserve">53   </w:t>
      </w:r>
      <w:r w:rsidRPr="0067751E">
        <w:rPr>
          <w:b/>
          <w:spacing w:val="4"/>
          <w:sz w:val="28"/>
          <w:szCs w:val="28"/>
        </w:rPr>
        <w:t xml:space="preserve">от </w:t>
      </w:r>
      <w:r>
        <w:rPr>
          <w:b/>
          <w:spacing w:val="4"/>
          <w:sz w:val="28"/>
          <w:szCs w:val="28"/>
        </w:rPr>
        <w:t>24.09.</w:t>
      </w:r>
      <w:r w:rsidRPr="0067751E">
        <w:rPr>
          <w:b/>
          <w:spacing w:val="4"/>
          <w:sz w:val="28"/>
          <w:szCs w:val="28"/>
        </w:rPr>
        <w:t>201</w:t>
      </w:r>
      <w:r>
        <w:rPr>
          <w:b/>
          <w:spacing w:val="4"/>
          <w:sz w:val="28"/>
          <w:szCs w:val="28"/>
        </w:rPr>
        <w:t>8</w:t>
      </w:r>
      <w:r w:rsidRPr="0067751E">
        <w:rPr>
          <w:b/>
          <w:spacing w:val="4"/>
          <w:sz w:val="28"/>
          <w:szCs w:val="28"/>
        </w:rPr>
        <w:t xml:space="preserve"> г.</w:t>
      </w:r>
    </w:p>
    <w:p w:rsidR="00430670" w:rsidRPr="00746E9E" w:rsidRDefault="00430670" w:rsidP="0096628C">
      <w:pPr>
        <w:shd w:val="clear" w:color="auto" w:fill="FFFFFF"/>
        <w:ind w:left="4820"/>
        <w:jc w:val="right"/>
        <w:rPr>
          <w:b/>
          <w:bCs/>
        </w:rPr>
      </w:pP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2022F3" w:rsidRPr="00746E9E" w:rsidRDefault="002022F3" w:rsidP="000E0FAC">
      <w:pPr>
        <w:spacing w:after="240"/>
        <w:jc w:val="both"/>
        <w:rPr>
          <w:b/>
          <w:bCs/>
        </w:rPr>
      </w:pPr>
    </w:p>
    <w:p w:rsidR="002022F3" w:rsidRPr="00746E9E" w:rsidRDefault="002022F3" w:rsidP="000E0FAC">
      <w:pPr>
        <w:spacing w:after="240"/>
        <w:jc w:val="both"/>
        <w:rPr>
          <w:b/>
          <w:bCs/>
        </w:rPr>
      </w:pPr>
    </w:p>
    <w:p w:rsidR="002022F3" w:rsidRPr="00746E9E" w:rsidRDefault="002022F3" w:rsidP="000E0FAC">
      <w:pPr>
        <w:spacing w:after="240"/>
        <w:jc w:val="both"/>
        <w:rPr>
          <w:b/>
          <w:bCs/>
        </w:rPr>
      </w:pPr>
    </w:p>
    <w:p w:rsidR="002022F3" w:rsidRPr="00746E9E" w:rsidRDefault="002022F3" w:rsidP="000E0FAC">
      <w:pPr>
        <w:spacing w:after="240"/>
        <w:jc w:val="both"/>
        <w:rPr>
          <w:b/>
          <w:bCs/>
        </w:rPr>
      </w:pPr>
    </w:p>
    <w:p w:rsidR="00430670" w:rsidRPr="00D5324E" w:rsidRDefault="000E3BF5" w:rsidP="000E3BF5">
      <w:pPr>
        <w:spacing w:after="240"/>
        <w:jc w:val="center"/>
        <w:rPr>
          <w:b/>
          <w:bCs/>
          <w:color w:val="17365D" w:themeColor="text2" w:themeShade="BF"/>
          <w:sz w:val="28"/>
        </w:rPr>
      </w:pPr>
      <w:bookmarkStart w:id="2" w:name="OLE_LINK39"/>
      <w:bookmarkStart w:id="3" w:name="OLE_LINK40"/>
      <w:r w:rsidRPr="00D5324E">
        <w:rPr>
          <w:b/>
          <w:bCs/>
          <w:color w:val="17365D" w:themeColor="text2" w:themeShade="BF"/>
          <w:sz w:val="28"/>
        </w:rPr>
        <w:t>ИНТЕГРИРОВАННАЯ СИСТЕМА МЕНЕДЖМЕНТА</w:t>
      </w:r>
    </w:p>
    <w:bookmarkEnd w:id="2"/>
    <w:bookmarkEnd w:id="3"/>
    <w:p w:rsidR="000E3BF5" w:rsidRPr="00D5324E" w:rsidRDefault="000E3BF5" w:rsidP="000E3BF5">
      <w:pPr>
        <w:spacing w:after="240"/>
        <w:jc w:val="center"/>
        <w:rPr>
          <w:b/>
          <w:bCs/>
          <w:sz w:val="28"/>
        </w:rPr>
      </w:pPr>
    </w:p>
    <w:p w:rsidR="000E3BF5" w:rsidRPr="00D5324E" w:rsidRDefault="000E3BF5" w:rsidP="000E3BF5">
      <w:pPr>
        <w:spacing w:after="240"/>
        <w:jc w:val="center"/>
        <w:rPr>
          <w:b/>
          <w:bCs/>
          <w:sz w:val="28"/>
        </w:rPr>
      </w:pPr>
    </w:p>
    <w:p w:rsidR="006D6F50" w:rsidRPr="000A402E" w:rsidRDefault="00F540A7" w:rsidP="006D6F50">
      <w:pPr>
        <w:jc w:val="center"/>
        <w:rPr>
          <w:b/>
          <w:bCs/>
          <w:sz w:val="40"/>
        </w:rPr>
      </w:pPr>
      <w:r w:rsidRPr="000A402E">
        <w:rPr>
          <w:b/>
          <w:bCs/>
          <w:sz w:val="40"/>
        </w:rPr>
        <w:t>ДОКУМЕНТИРОВАННАЯ ПРОЦЕДУРА</w:t>
      </w:r>
    </w:p>
    <w:p w:rsidR="00386D1B" w:rsidRPr="000A402E" w:rsidRDefault="00386D1B" w:rsidP="006D6F50">
      <w:pPr>
        <w:jc w:val="center"/>
        <w:rPr>
          <w:b/>
          <w:iCs/>
          <w:sz w:val="40"/>
        </w:rPr>
      </w:pPr>
      <w:r w:rsidRPr="000A402E">
        <w:rPr>
          <w:b/>
          <w:iCs/>
          <w:sz w:val="40"/>
        </w:rPr>
        <w:t>Организация и проведение внутреннего аудита</w:t>
      </w:r>
    </w:p>
    <w:p w:rsidR="00F540A7" w:rsidRPr="000A402E" w:rsidRDefault="00386D1B" w:rsidP="006D6F50">
      <w:pPr>
        <w:jc w:val="center"/>
        <w:rPr>
          <w:b/>
          <w:iCs/>
          <w:sz w:val="40"/>
        </w:rPr>
      </w:pPr>
      <w:r w:rsidRPr="000A402E">
        <w:rPr>
          <w:b/>
          <w:iCs/>
          <w:sz w:val="40"/>
        </w:rPr>
        <w:t xml:space="preserve"> интегрированной системы менеджмента</w:t>
      </w:r>
    </w:p>
    <w:p w:rsidR="00430670" w:rsidRPr="000A402E" w:rsidRDefault="00430670" w:rsidP="006D6F50">
      <w:pPr>
        <w:jc w:val="center"/>
        <w:rPr>
          <w:sz w:val="40"/>
          <w:lang w:val="kk-KZ"/>
        </w:rPr>
      </w:pPr>
      <w:r w:rsidRPr="000A402E">
        <w:rPr>
          <w:b/>
          <w:bCs/>
          <w:sz w:val="40"/>
        </w:rPr>
        <w:t xml:space="preserve">АО </w:t>
      </w:r>
      <w:r w:rsidRPr="000A402E">
        <w:rPr>
          <w:b/>
          <w:bCs/>
          <w:sz w:val="40"/>
          <w:lang w:val="kk-KZ"/>
        </w:rPr>
        <w:t>«</w:t>
      </w:r>
      <w:r w:rsidR="00CD699F" w:rsidRPr="000A402E">
        <w:rPr>
          <w:b/>
          <w:bCs/>
          <w:sz w:val="40"/>
          <w:lang w:val="kk-KZ"/>
        </w:rPr>
        <w:t>Мойнакская ГЭС</w:t>
      </w:r>
      <w:r w:rsidR="00CC69B1">
        <w:rPr>
          <w:b/>
          <w:bCs/>
          <w:sz w:val="40"/>
          <w:lang w:val="kk-KZ"/>
        </w:rPr>
        <w:t xml:space="preserve"> им. У.Д. Кантаева</w:t>
      </w:r>
      <w:r w:rsidRPr="000A402E">
        <w:rPr>
          <w:b/>
          <w:bCs/>
          <w:sz w:val="40"/>
          <w:lang w:val="kk-KZ"/>
        </w:rPr>
        <w:t>»</w:t>
      </w:r>
    </w:p>
    <w:p w:rsidR="00430670" w:rsidRPr="000A402E" w:rsidRDefault="00430670" w:rsidP="006D6F50">
      <w:pPr>
        <w:jc w:val="center"/>
        <w:rPr>
          <w:b/>
          <w:bCs/>
          <w:sz w:val="40"/>
          <w:lang w:val="kk-KZ"/>
        </w:rPr>
      </w:pPr>
    </w:p>
    <w:p w:rsidR="00430670" w:rsidRPr="000A402E" w:rsidRDefault="00430670" w:rsidP="000E0FAC">
      <w:pPr>
        <w:spacing w:after="240"/>
        <w:jc w:val="both"/>
        <w:rPr>
          <w:b/>
          <w:bCs/>
          <w:sz w:val="40"/>
        </w:rPr>
      </w:pPr>
    </w:p>
    <w:p w:rsidR="00430670" w:rsidRPr="000A402E" w:rsidRDefault="00C21B85" w:rsidP="00C21B85">
      <w:pPr>
        <w:spacing w:after="240"/>
        <w:jc w:val="center"/>
        <w:rPr>
          <w:b/>
          <w:bCs/>
          <w:sz w:val="40"/>
        </w:rPr>
      </w:pPr>
      <w:r w:rsidRPr="000A402E">
        <w:rPr>
          <w:b/>
          <w:bCs/>
          <w:sz w:val="40"/>
        </w:rPr>
        <w:t>ДП-</w:t>
      </w:r>
      <w:r w:rsidR="007968E9">
        <w:rPr>
          <w:b/>
          <w:bCs/>
          <w:sz w:val="40"/>
        </w:rPr>
        <w:t>КУ-</w:t>
      </w:r>
      <w:r w:rsidR="007B10DC">
        <w:rPr>
          <w:b/>
          <w:bCs/>
          <w:sz w:val="40"/>
        </w:rPr>
        <w:t>00</w:t>
      </w:r>
      <w:r w:rsidR="00783F21">
        <w:rPr>
          <w:b/>
          <w:bCs/>
          <w:sz w:val="40"/>
        </w:rPr>
        <w:t>4</w:t>
      </w:r>
      <w:r w:rsidRPr="000A402E">
        <w:rPr>
          <w:b/>
          <w:bCs/>
          <w:sz w:val="40"/>
        </w:rPr>
        <w:t>-201</w:t>
      </w:r>
      <w:r w:rsidR="007968E9">
        <w:rPr>
          <w:b/>
          <w:bCs/>
          <w:sz w:val="40"/>
        </w:rPr>
        <w:t>8</w:t>
      </w: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473644" w:rsidRPr="00746E9E" w:rsidRDefault="00473644">
      <w:pPr>
        <w:spacing w:after="200" w:line="276" w:lineRule="auto"/>
        <w:rPr>
          <w:b/>
          <w:bCs/>
        </w:rPr>
      </w:pP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D5324E" w:rsidRDefault="00D5324E" w:rsidP="000E0FAC">
      <w:pPr>
        <w:spacing w:after="240"/>
        <w:jc w:val="both"/>
        <w:rPr>
          <w:b/>
          <w:bCs/>
        </w:rPr>
      </w:pPr>
    </w:p>
    <w:p w:rsidR="00D5324E" w:rsidRDefault="00D5324E" w:rsidP="000E0FAC">
      <w:pPr>
        <w:spacing w:after="240"/>
        <w:jc w:val="both"/>
        <w:rPr>
          <w:b/>
          <w:bCs/>
        </w:rPr>
      </w:pPr>
    </w:p>
    <w:p w:rsidR="00D5324E" w:rsidRPr="00746E9E" w:rsidRDefault="00D5324E" w:rsidP="000E0FAC">
      <w:pPr>
        <w:spacing w:after="240"/>
        <w:jc w:val="both"/>
        <w:rPr>
          <w:b/>
          <w:bCs/>
        </w:rPr>
      </w:pPr>
    </w:p>
    <w:p w:rsidR="00430670" w:rsidRPr="00746E9E" w:rsidRDefault="00430670" w:rsidP="000E0FAC">
      <w:pPr>
        <w:spacing w:after="240"/>
        <w:jc w:val="both"/>
        <w:rPr>
          <w:b/>
          <w:bCs/>
        </w:rPr>
      </w:pPr>
    </w:p>
    <w:p w:rsidR="000E0FAC" w:rsidRDefault="000A402E" w:rsidP="006D6F50">
      <w:pPr>
        <w:pStyle w:val="a3"/>
        <w:jc w:val="center"/>
        <w:rPr>
          <w:b/>
          <w:bCs/>
          <w:sz w:val="28"/>
        </w:rPr>
      </w:pPr>
      <w:bookmarkStart w:id="4" w:name="OLE_LINK3"/>
      <w:bookmarkStart w:id="5" w:name="OLE_LINK4"/>
      <w:proofErr w:type="spellStart"/>
      <w:r w:rsidRPr="000A402E">
        <w:rPr>
          <w:b/>
          <w:bCs/>
          <w:sz w:val="28"/>
        </w:rPr>
        <w:t>Мойнак</w:t>
      </w:r>
      <w:proofErr w:type="spellEnd"/>
      <w:r w:rsidR="00430670" w:rsidRPr="000A402E">
        <w:rPr>
          <w:b/>
          <w:bCs/>
          <w:sz w:val="28"/>
        </w:rPr>
        <w:t>, 201</w:t>
      </w:r>
      <w:bookmarkEnd w:id="4"/>
      <w:bookmarkEnd w:id="5"/>
      <w:r w:rsidRPr="000A402E">
        <w:rPr>
          <w:b/>
          <w:bCs/>
          <w:sz w:val="28"/>
        </w:rPr>
        <w:t>8</w:t>
      </w:r>
    </w:p>
    <w:p w:rsidR="003F522C" w:rsidRDefault="003F522C" w:rsidP="006D6F50">
      <w:pPr>
        <w:pStyle w:val="a3"/>
        <w:jc w:val="center"/>
        <w:rPr>
          <w:b/>
          <w:bCs/>
          <w:sz w:val="28"/>
        </w:rPr>
      </w:pPr>
    </w:p>
    <w:p w:rsidR="000A402E" w:rsidRPr="000A402E" w:rsidRDefault="000A402E" w:rsidP="006D6F50">
      <w:pPr>
        <w:pStyle w:val="a3"/>
        <w:jc w:val="center"/>
        <w:rPr>
          <w:b/>
          <w:bCs/>
          <w:sz w:val="28"/>
        </w:rPr>
      </w:pPr>
    </w:p>
    <w:p w:rsidR="00600ABE" w:rsidRPr="00746E9E" w:rsidRDefault="00600ABE" w:rsidP="006D6F50">
      <w:pPr>
        <w:pStyle w:val="a3"/>
        <w:jc w:val="center"/>
        <w:rPr>
          <w:b/>
          <w:bCs/>
        </w:rPr>
      </w:pPr>
    </w:p>
    <w:p w:rsidR="003228EE" w:rsidRPr="00746E9E" w:rsidRDefault="003228EE" w:rsidP="003228EE">
      <w:pPr>
        <w:tabs>
          <w:tab w:val="left" w:pos="993"/>
        </w:tabs>
        <w:ind w:firstLine="709"/>
        <w:jc w:val="center"/>
        <w:rPr>
          <w:b/>
        </w:rPr>
      </w:pPr>
      <w:r w:rsidRPr="00746E9E">
        <w:rPr>
          <w:b/>
        </w:rPr>
        <w:t>Содержание</w:t>
      </w:r>
    </w:p>
    <w:p w:rsidR="003228EE" w:rsidRPr="00746E9E" w:rsidRDefault="003228EE" w:rsidP="003228EE">
      <w:pPr>
        <w:tabs>
          <w:tab w:val="left" w:pos="993"/>
        </w:tabs>
        <w:ind w:firstLine="709"/>
        <w:jc w:val="center"/>
      </w:pPr>
    </w:p>
    <w:p w:rsidR="00C811D0" w:rsidRPr="00746E9E" w:rsidRDefault="00FE3C86" w:rsidP="00FE3C86">
      <w:pPr>
        <w:tabs>
          <w:tab w:val="left" w:pos="993"/>
          <w:tab w:val="left" w:pos="6716"/>
        </w:tabs>
        <w:ind w:firstLine="709"/>
      </w:pPr>
      <w:r w:rsidRPr="00746E9E">
        <w:tab/>
      </w:r>
      <w:r w:rsidRPr="00746E9E"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709"/>
      </w:tblGrid>
      <w:tr w:rsidR="003228EE" w:rsidRPr="00746E9E" w:rsidTr="007D03A2">
        <w:tc>
          <w:tcPr>
            <w:tcW w:w="675" w:type="dxa"/>
            <w:vAlign w:val="center"/>
          </w:tcPr>
          <w:p w:rsidR="003228EE" w:rsidRPr="00746E9E" w:rsidRDefault="00C9086B" w:rsidP="004C3B78">
            <w:pPr>
              <w:tabs>
                <w:tab w:val="left" w:pos="993"/>
              </w:tabs>
              <w:spacing w:before="120" w:after="120"/>
              <w:jc w:val="center"/>
            </w:pPr>
            <w:bookmarkStart w:id="6" w:name="OLE_LINK23"/>
            <w:bookmarkStart w:id="7" w:name="OLE_LINK24"/>
            <w:r w:rsidRPr="00746E9E">
              <w:t>1</w:t>
            </w:r>
          </w:p>
        </w:tc>
        <w:tc>
          <w:tcPr>
            <w:tcW w:w="8789" w:type="dxa"/>
            <w:vAlign w:val="center"/>
          </w:tcPr>
          <w:p w:rsidR="003228EE" w:rsidRPr="00746E9E" w:rsidRDefault="003228EE" w:rsidP="004C3B78">
            <w:pPr>
              <w:tabs>
                <w:tab w:val="left" w:pos="993"/>
              </w:tabs>
              <w:spacing w:before="120" w:after="120"/>
            </w:pPr>
            <w:r w:rsidRPr="00746E9E">
              <w:t>Общие положения</w:t>
            </w:r>
          </w:p>
        </w:tc>
        <w:tc>
          <w:tcPr>
            <w:tcW w:w="709" w:type="dxa"/>
            <w:vAlign w:val="center"/>
          </w:tcPr>
          <w:p w:rsidR="003228EE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3</w:t>
            </w:r>
          </w:p>
        </w:tc>
      </w:tr>
      <w:tr w:rsidR="003228EE" w:rsidRPr="00746E9E" w:rsidTr="007D03A2">
        <w:tc>
          <w:tcPr>
            <w:tcW w:w="675" w:type="dxa"/>
            <w:vAlign w:val="center"/>
          </w:tcPr>
          <w:p w:rsidR="003228EE" w:rsidRPr="00746E9E" w:rsidRDefault="00C9086B" w:rsidP="004C3B78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2</w:t>
            </w:r>
          </w:p>
        </w:tc>
        <w:tc>
          <w:tcPr>
            <w:tcW w:w="8789" w:type="dxa"/>
            <w:vAlign w:val="center"/>
          </w:tcPr>
          <w:p w:rsidR="003228EE" w:rsidRPr="00746E9E" w:rsidRDefault="00B459C4" w:rsidP="004C3B78">
            <w:pPr>
              <w:tabs>
                <w:tab w:val="left" w:pos="993"/>
              </w:tabs>
              <w:spacing w:before="120" w:after="120"/>
            </w:pPr>
            <w:r w:rsidRPr="00746E9E">
              <w:t>Термины, определения и сокращения</w:t>
            </w:r>
          </w:p>
        </w:tc>
        <w:tc>
          <w:tcPr>
            <w:tcW w:w="709" w:type="dxa"/>
            <w:vAlign w:val="center"/>
          </w:tcPr>
          <w:p w:rsidR="003228EE" w:rsidRPr="00746E9E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3</w:t>
            </w:r>
          </w:p>
        </w:tc>
      </w:tr>
      <w:tr w:rsidR="00C6242D" w:rsidRPr="00746E9E" w:rsidTr="007D03A2">
        <w:tc>
          <w:tcPr>
            <w:tcW w:w="675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3</w:t>
            </w:r>
          </w:p>
        </w:tc>
        <w:tc>
          <w:tcPr>
            <w:tcW w:w="8789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</w:pPr>
            <w:r w:rsidRPr="00746E9E">
              <w:t>Ответственность</w:t>
            </w:r>
          </w:p>
        </w:tc>
        <w:tc>
          <w:tcPr>
            <w:tcW w:w="709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4</w:t>
            </w:r>
          </w:p>
        </w:tc>
      </w:tr>
      <w:tr w:rsidR="00B459C4" w:rsidRPr="00746E9E" w:rsidTr="007D03A2">
        <w:tc>
          <w:tcPr>
            <w:tcW w:w="675" w:type="dxa"/>
            <w:vAlign w:val="center"/>
          </w:tcPr>
          <w:p w:rsidR="00B459C4" w:rsidRPr="00746E9E" w:rsidRDefault="007F221C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8789" w:type="dxa"/>
            <w:vAlign w:val="center"/>
          </w:tcPr>
          <w:p w:rsidR="00B459C4" w:rsidRPr="00746E9E" w:rsidRDefault="00600ABE" w:rsidP="004C3B78">
            <w:pPr>
              <w:tabs>
                <w:tab w:val="left" w:pos="993"/>
              </w:tabs>
              <w:spacing w:before="120" w:after="120"/>
            </w:pPr>
            <w:r w:rsidRPr="00746E9E">
              <w:t>Описание процесса</w:t>
            </w:r>
          </w:p>
        </w:tc>
        <w:tc>
          <w:tcPr>
            <w:tcW w:w="709" w:type="dxa"/>
            <w:vAlign w:val="center"/>
          </w:tcPr>
          <w:p w:rsidR="00B459C4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5</w:t>
            </w:r>
          </w:p>
        </w:tc>
      </w:tr>
      <w:tr w:rsidR="00746E9E" w:rsidRPr="00746E9E" w:rsidTr="007D03A2">
        <w:tc>
          <w:tcPr>
            <w:tcW w:w="675" w:type="dxa"/>
            <w:vAlign w:val="center"/>
          </w:tcPr>
          <w:p w:rsidR="00746E9E" w:rsidRPr="00746E9E" w:rsidRDefault="007F221C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4.1.</w:t>
            </w:r>
          </w:p>
        </w:tc>
        <w:tc>
          <w:tcPr>
            <w:tcW w:w="8789" w:type="dxa"/>
            <w:vAlign w:val="center"/>
          </w:tcPr>
          <w:p w:rsidR="00746E9E" w:rsidRPr="00746E9E" w:rsidRDefault="007F221C" w:rsidP="004C3B78">
            <w:pPr>
              <w:tabs>
                <w:tab w:val="left" w:pos="993"/>
              </w:tabs>
              <w:spacing w:before="120" w:after="120"/>
            </w:pPr>
            <w:r w:rsidRPr="00746E9E">
              <w:t>Планирование внутреннего аудита</w:t>
            </w:r>
          </w:p>
        </w:tc>
        <w:tc>
          <w:tcPr>
            <w:tcW w:w="709" w:type="dxa"/>
            <w:vAlign w:val="center"/>
          </w:tcPr>
          <w:p w:rsidR="00746E9E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5</w:t>
            </w:r>
          </w:p>
        </w:tc>
      </w:tr>
      <w:tr w:rsidR="007F221C" w:rsidRPr="00746E9E" w:rsidTr="007D03A2">
        <w:tc>
          <w:tcPr>
            <w:tcW w:w="675" w:type="dxa"/>
            <w:vAlign w:val="center"/>
          </w:tcPr>
          <w:p w:rsidR="007F221C" w:rsidRDefault="007F221C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4.2.</w:t>
            </w:r>
          </w:p>
        </w:tc>
        <w:tc>
          <w:tcPr>
            <w:tcW w:w="8789" w:type="dxa"/>
            <w:vAlign w:val="center"/>
          </w:tcPr>
          <w:p w:rsidR="007F221C" w:rsidRPr="00746E9E" w:rsidRDefault="007F221C" w:rsidP="004C3B78">
            <w:pPr>
              <w:tabs>
                <w:tab w:val="left" w:pos="993"/>
              </w:tabs>
              <w:spacing w:before="120" w:after="120"/>
            </w:pPr>
            <w:r w:rsidRPr="00746E9E">
              <w:t>Подготовка аудита</w:t>
            </w:r>
          </w:p>
        </w:tc>
        <w:tc>
          <w:tcPr>
            <w:tcW w:w="709" w:type="dxa"/>
            <w:vAlign w:val="center"/>
          </w:tcPr>
          <w:p w:rsidR="007F221C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6</w:t>
            </w:r>
          </w:p>
        </w:tc>
      </w:tr>
      <w:tr w:rsidR="00746E9E" w:rsidRPr="00746E9E" w:rsidTr="007D03A2">
        <w:tc>
          <w:tcPr>
            <w:tcW w:w="675" w:type="dxa"/>
            <w:vAlign w:val="center"/>
          </w:tcPr>
          <w:p w:rsidR="00746E9E" w:rsidRPr="00746E9E" w:rsidRDefault="007F221C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4.3.</w:t>
            </w:r>
          </w:p>
        </w:tc>
        <w:tc>
          <w:tcPr>
            <w:tcW w:w="8789" w:type="dxa"/>
            <w:vAlign w:val="center"/>
          </w:tcPr>
          <w:p w:rsidR="00746E9E" w:rsidRPr="00746E9E" w:rsidRDefault="007F221C" w:rsidP="004C3B78">
            <w:pPr>
              <w:tabs>
                <w:tab w:val="left" w:pos="993"/>
              </w:tabs>
              <w:spacing w:before="120" w:after="120"/>
            </w:pPr>
            <w:r w:rsidRPr="00746E9E">
              <w:t>Проведение проверки на месте</w:t>
            </w:r>
          </w:p>
        </w:tc>
        <w:tc>
          <w:tcPr>
            <w:tcW w:w="709" w:type="dxa"/>
            <w:vAlign w:val="center"/>
          </w:tcPr>
          <w:p w:rsidR="00746E9E" w:rsidRPr="00746E9E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6</w:t>
            </w:r>
          </w:p>
        </w:tc>
      </w:tr>
      <w:tr w:rsidR="007F221C" w:rsidRPr="00746E9E" w:rsidTr="007D03A2">
        <w:tc>
          <w:tcPr>
            <w:tcW w:w="675" w:type="dxa"/>
            <w:vAlign w:val="center"/>
          </w:tcPr>
          <w:p w:rsidR="007F221C" w:rsidRDefault="007F221C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4.4.</w:t>
            </w:r>
          </w:p>
        </w:tc>
        <w:tc>
          <w:tcPr>
            <w:tcW w:w="8789" w:type="dxa"/>
            <w:vAlign w:val="center"/>
          </w:tcPr>
          <w:p w:rsidR="007F221C" w:rsidRPr="00746E9E" w:rsidRDefault="007F221C" w:rsidP="004C3B78">
            <w:pPr>
              <w:tabs>
                <w:tab w:val="left" w:pos="993"/>
              </w:tabs>
              <w:spacing w:before="120" w:after="120"/>
            </w:pPr>
            <w:r w:rsidRPr="00746E9E">
              <w:t>Отчетные документы</w:t>
            </w:r>
          </w:p>
        </w:tc>
        <w:tc>
          <w:tcPr>
            <w:tcW w:w="709" w:type="dxa"/>
            <w:vAlign w:val="center"/>
          </w:tcPr>
          <w:p w:rsidR="007F221C" w:rsidRPr="00746E9E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7</w:t>
            </w:r>
          </w:p>
        </w:tc>
      </w:tr>
      <w:tr w:rsidR="00B27909" w:rsidRPr="00746E9E" w:rsidTr="007D03A2">
        <w:tc>
          <w:tcPr>
            <w:tcW w:w="675" w:type="dxa"/>
            <w:vAlign w:val="center"/>
          </w:tcPr>
          <w:p w:rsidR="00B27909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4.5.</w:t>
            </w:r>
          </w:p>
        </w:tc>
        <w:tc>
          <w:tcPr>
            <w:tcW w:w="8789" w:type="dxa"/>
            <w:vAlign w:val="center"/>
          </w:tcPr>
          <w:p w:rsidR="00B27909" w:rsidRPr="00746E9E" w:rsidRDefault="00B27909" w:rsidP="004C3B78">
            <w:pPr>
              <w:tabs>
                <w:tab w:val="left" w:pos="993"/>
              </w:tabs>
              <w:spacing w:before="120" w:after="120"/>
            </w:pPr>
            <w:r w:rsidRPr="00746E9E">
              <w:t>Корректирующие действия и повторный аудит</w:t>
            </w:r>
          </w:p>
        </w:tc>
        <w:tc>
          <w:tcPr>
            <w:tcW w:w="709" w:type="dxa"/>
            <w:vAlign w:val="center"/>
          </w:tcPr>
          <w:p w:rsidR="00B27909" w:rsidRPr="00746E9E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7</w:t>
            </w:r>
          </w:p>
        </w:tc>
      </w:tr>
      <w:tr w:rsidR="00600ABE" w:rsidRPr="00746E9E" w:rsidTr="00B27909">
        <w:tc>
          <w:tcPr>
            <w:tcW w:w="675" w:type="dxa"/>
            <w:vAlign w:val="center"/>
          </w:tcPr>
          <w:p w:rsidR="00600ABE" w:rsidRPr="00746E9E" w:rsidRDefault="00600ABE" w:rsidP="004C3B78">
            <w:pPr>
              <w:tabs>
                <w:tab w:val="left" w:pos="993"/>
              </w:tabs>
              <w:spacing w:before="120" w:after="120"/>
            </w:pPr>
          </w:p>
        </w:tc>
        <w:tc>
          <w:tcPr>
            <w:tcW w:w="8789" w:type="dxa"/>
            <w:vAlign w:val="center"/>
          </w:tcPr>
          <w:p w:rsidR="00600ABE" w:rsidRPr="00746E9E" w:rsidRDefault="00600ABE" w:rsidP="004C3B78">
            <w:pPr>
              <w:tabs>
                <w:tab w:val="left" w:pos="993"/>
              </w:tabs>
              <w:spacing w:before="120" w:after="120"/>
              <w:ind w:left="34"/>
            </w:pPr>
            <w:r w:rsidRPr="00746E9E">
              <w:t>Приложение 1</w:t>
            </w:r>
          </w:p>
        </w:tc>
        <w:tc>
          <w:tcPr>
            <w:tcW w:w="709" w:type="dxa"/>
            <w:vAlign w:val="center"/>
          </w:tcPr>
          <w:p w:rsidR="00600ABE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9</w:t>
            </w:r>
          </w:p>
        </w:tc>
      </w:tr>
      <w:tr w:rsidR="00C6242D" w:rsidRPr="00746E9E" w:rsidTr="009F7334">
        <w:tc>
          <w:tcPr>
            <w:tcW w:w="675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ind w:left="34"/>
            </w:pPr>
            <w:r w:rsidRPr="00746E9E">
              <w:t>Приложение 2</w:t>
            </w:r>
          </w:p>
        </w:tc>
        <w:tc>
          <w:tcPr>
            <w:tcW w:w="709" w:type="dxa"/>
            <w:vAlign w:val="center"/>
          </w:tcPr>
          <w:p w:rsidR="00C6242D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  <w:r>
              <w:t>10</w:t>
            </w:r>
          </w:p>
        </w:tc>
      </w:tr>
      <w:tr w:rsidR="00C6242D" w:rsidRPr="00746E9E" w:rsidTr="009F7334">
        <w:tc>
          <w:tcPr>
            <w:tcW w:w="675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ind w:left="34"/>
            </w:pPr>
            <w:r w:rsidRPr="00746E9E">
              <w:t>Приложение 3</w:t>
            </w:r>
          </w:p>
        </w:tc>
        <w:tc>
          <w:tcPr>
            <w:tcW w:w="709" w:type="dxa"/>
            <w:vAlign w:val="center"/>
          </w:tcPr>
          <w:p w:rsidR="00C6242D" w:rsidRPr="00746E9E" w:rsidRDefault="00C6242D" w:rsidP="007968E9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1</w:t>
            </w:r>
            <w:r w:rsidR="007968E9">
              <w:t>1</w:t>
            </w:r>
          </w:p>
        </w:tc>
      </w:tr>
      <w:tr w:rsidR="00C6242D" w:rsidRPr="00746E9E" w:rsidTr="009F7334">
        <w:tc>
          <w:tcPr>
            <w:tcW w:w="675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C6242D" w:rsidRPr="00746E9E" w:rsidRDefault="00C6242D" w:rsidP="004C3B78">
            <w:pPr>
              <w:tabs>
                <w:tab w:val="left" w:pos="993"/>
              </w:tabs>
              <w:spacing w:before="120" w:after="120"/>
              <w:ind w:left="34"/>
            </w:pPr>
            <w:r w:rsidRPr="00746E9E">
              <w:t>Приложение 4</w:t>
            </w:r>
          </w:p>
        </w:tc>
        <w:tc>
          <w:tcPr>
            <w:tcW w:w="709" w:type="dxa"/>
            <w:vAlign w:val="center"/>
          </w:tcPr>
          <w:p w:rsidR="00C6242D" w:rsidRPr="00746E9E" w:rsidRDefault="00B27909" w:rsidP="007968E9">
            <w:pPr>
              <w:tabs>
                <w:tab w:val="left" w:pos="993"/>
              </w:tabs>
              <w:spacing w:before="120" w:after="120"/>
              <w:jc w:val="center"/>
            </w:pPr>
            <w:r>
              <w:t>1</w:t>
            </w:r>
            <w:r w:rsidR="007968E9">
              <w:t>2</w:t>
            </w:r>
          </w:p>
        </w:tc>
      </w:tr>
      <w:tr w:rsidR="00B27909" w:rsidRPr="00746E9E" w:rsidTr="009F7334">
        <w:tc>
          <w:tcPr>
            <w:tcW w:w="675" w:type="dxa"/>
            <w:vAlign w:val="center"/>
          </w:tcPr>
          <w:p w:rsidR="00B27909" w:rsidRPr="00746E9E" w:rsidRDefault="00B27909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B27909" w:rsidRPr="00746E9E" w:rsidRDefault="00B27909" w:rsidP="004C3B78">
            <w:pPr>
              <w:tabs>
                <w:tab w:val="left" w:pos="993"/>
              </w:tabs>
              <w:spacing w:before="120" w:after="120"/>
              <w:ind w:left="34"/>
            </w:pPr>
            <w:r w:rsidRPr="00746E9E">
              <w:t xml:space="preserve">Приложение </w:t>
            </w:r>
            <w:r>
              <w:t>5</w:t>
            </w:r>
          </w:p>
        </w:tc>
        <w:tc>
          <w:tcPr>
            <w:tcW w:w="709" w:type="dxa"/>
            <w:vAlign w:val="center"/>
          </w:tcPr>
          <w:p w:rsidR="00B27909" w:rsidRDefault="00B27909" w:rsidP="007968E9">
            <w:pPr>
              <w:tabs>
                <w:tab w:val="left" w:pos="993"/>
              </w:tabs>
              <w:spacing w:before="120" w:after="120"/>
              <w:jc w:val="center"/>
            </w:pPr>
            <w:r>
              <w:t>1</w:t>
            </w:r>
            <w:r w:rsidR="007968E9">
              <w:t>3</w:t>
            </w:r>
          </w:p>
        </w:tc>
      </w:tr>
      <w:tr w:rsidR="00B459C4" w:rsidRPr="00746E9E" w:rsidTr="009F7334">
        <w:tc>
          <w:tcPr>
            <w:tcW w:w="675" w:type="dxa"/>
            <w:vAlign w:val="center"/>
          </w:tcPr>
          <w:p w:rsidR="00B459C4" w:rsidRPr="00746E9E" w:rsidRDefault="00B459C4" w:rsidP="004C3B78">
            <w:pPr>
              <w:tabs>
                <w:tab w:val="left" w:pos="993"/>
              </w:tabs>
              <w:spacing w:before="120" w:after="120"/>
              <w:jc w:val="center"/>
            </w:pPr>
            <w:bookmarkStart w:id="8" w:name="OLE_LINK57"/>
            <w:bookmarkStart w:id="9" w:name="OLE_LINK58"/>
          </w:p>
        </w:tc>
        <w:tc>
          <w:tcPr>
            <w:tcW w:w="8789" w:type="dxa"/>
            <w:vAlign w:val="center"/>
          </w:tcPr>
          <w:p w:rsidR="00B459C4" w:rsidRPr="00746E9E" w:rsidRDefault="00E01EC4" w:rsidP="004C3B7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before="120" w:after="120"/>
            </w:pPr>
            <w:r w:rsidRPr="00746E9E">
              <w:t>Лист согласования</w:t>
            </w:r>
          </w:p>
        </w:tc>
        <w:tc>
          <w:tcPr>
            <w:tcW w:w="709" w:type="dxa"/>
            <w:vAlign w:val="center"/>
          </w:tcPr>
          <w:p w:rsidR="00B459C4" w:rsidRPr="00746E9E" w:rsidRDefault="00C6242D" w:rsidP="007968E9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1</w:t>
            </w:r>
            <w:r w:rsidR="007968E9">
              <w:t>4</w:t>
            </w:r>
          </w:p>
        </w:tc>
      </w:tr>
      <w:tr w:rsidR="00B459C4" w:rsidRPr="00746E9E" w:rsidTr="009F7334">
        <w:tc>
          <w:tcPr>
            <w:tcW w:w="675" w:type="dxa"/>
            <w:vAlign w:val="center"/>
          </w:tcPr>
          <w:p w:rsidR="00B459C4" w:rsidRPr="00746E9E" w:rsidRDefault="00B459C4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7968E9" w:rsidRDefault="007968E9" w:rsidP="004C3B7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before="120" w:after="120"/>
            </w:pPr>
            <w:r>
              <w:t xml:space="preserve">Лист регистрации изменений                                                                                           </w:t>
            </w:r>
          </w:p>
          <w:p w:rsidR="007968E9" w:rsidRDefault="007968E9" w:rsidP="007968E9">
            <w:pPr>
              <w:pStyle w:val="a7"/>
              <w:tabs>
                <w:tab w:val="left" w:pos="993"/>
              </w:tabs>
              <w:spacing w:before="120" w:after="120"/>
            </w:pPr>
          </w:p>
          <w:p w:rsidR="00B459C4" w:rsidRDefault="00E01EC4" w:rsidP="004C3B78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before="120" w:after="120"/>
            </w:pPr>
            <w:r w:rsidRPr="00746E9E">
              <w:t>Лист ознакомления</w:t>
            </w:r>
          </w:p>
          <w:p w:rsidR="007968E9" w:rsidRPr="00746E9E" w:rsidRDefault="007968E9" w:rsidP="007968E9">
            <w:pPr>
              <w:pStyle w:val="a7"/>
              <w:tabs>
                <w:tab w:val="left" w:pos="993"/>
              </w:tabs>
              <w:spacing w:before="120" w:after="120"/>
            </w:pPr>
          </w:p>
        </w:tc>
        <w:tc>
          <w:tcPr>
            <w:tcW w:w="709" w:type="dxa"/>
            <w:vAlign w:val="center"/>
          </w:tcPr>
          <w:p w:rsidR="007968E9" w:rsidRDefault="007968E9" w:rsidP="007968E9">
            <w:pPr>
              <w:tabs>
                <w:tab w:val="left" w:pos="993"/>
              </w:tabs>
              <w:spacing w:before="120" w:after="120"/>
              <w:jc w:val="center"/>
            </w:pPr>
            <w:r>
              <w:t>15</w:t>
            </w:r>
          </w:p>
          <w:p w:rsidR="00B459C4" w:rsidRPr="00746E9E" w:rsidRDefault="00C6242D" w:rsidP="007968E9">
            <w:pPr>
              <w:tabs>
                <w:tab w:val="left" w:pos="993"/>
              </w:tabs>
              <w:spacing w:before="120" w:after="120"/>
              <w:jc w:val="center"/>
            </w:pPr>
            <w:r w:rsidRPr="00746E9E">
              <w:t>1</w:t>
            </w:r>
            <w:r w:rsidR="007968E9">
              <w:t>6</w:t>
            </w:r>
          </w:p>
        </w:tc>
      </w:tr>
      <w:tr w:rsidR="007968E9" w:rsidRPr="00746E9E" w:rsidTr="009F7334">
        <w:tc>
          <w:tcPr>
            <w:tcW w:w="675" w:type="dxa"/>
            <w:vAlign w:val="center"/>
          </w:tcPr>
          <w:p w:rsidR="007968E9" w:rsidRPr="00746E9E" w:rsidRDefault="007968E9" w:rsidP="004C3B78">
            <w:pPr>
              <w:tabs>
                <w:tab w:val="left" w:pos="993"/>
              </w:tabs>
              <w:spacing w:before="120" w:after="120"/>
              <w:jc w:val="center"/>
            </w:pPr>
          </w:p>
        </w:tc>
        <w:tc>
          <w:tcPr>
            <w:tcW w:w="8789" w:type="dxa"/>
            <w:vAlign w:val="center"/>
          </w:tcPr>
          <w:p w:rsidR="007968E9" w:rsidRDefault="007968E9" w:rsidP="007968E9">
            <w:pPr>
              <w:pStyle w:val="a7"/>
              <w:tabs>
                <w:tab w:val="left" w:pos="993"/>
              </w:tabs>
              <w:spacing w:before="120" w:after="120"/>
            </w:pPr>
          </w:p>
        </w:tc>
        <w:tc>
          <w:tcPr>
            <w:tcW w:w="709" w:type="dxa"/>
            <w:vAlign w:val="center"/>
          </w:tcPr>
          <w:p w:rsidR="007968E9" w:rsidRPr="00746E9E" w:rsidRDefault="007968E9" w:rsidP="007968E9">
            <w:pPr>
              <w:tabs>
                <w:tab w:val="left" w:pos="993"/>
              </w:tabs>
              <w:spacing w:before="120" w:after="120"/>
              <w:jc w:val="center"/>
            </w:pPr>
          </w:p>
        </w:tc>
      </w:tr>
      <w:bookmarkEnd w:id="6"/>
      <w:bookmarkEnd w:id="7"/>
      <w:bookmarkEnd w:id="8"/>
      <w:bookmarkEnd w:id="9"/>
    </w:tbl>
    <w:p w:rsidR="003228EE" w:rsidRPr="00746E9E" w:rsidRDefault="003228EE" w:rsidP="003228EE">
      <w:pPr>
        <w:tabs>
          <w:tab w:val="left" w:pos="993"/>
        </w:tabs>
        <w:ind w:firstLine="709"/>
        <w:jc w:val="center"/>
      </w:pPr>
    </w:p>
    <w:p w:rsidR="003228EE" w:rsidRPr="00746E9E" w:rsidRDefault="003228EE">
      <w:pPr>
        <w:spacing w:after="200" w:line="276" w:lineRule="auto"/>
        <w:rPr>
          <w:b/>
          <w:bCs/>
        </w:rPr>
      </w:pPr>
      <w:r w:rsidRPr="00746E9E">
        <w:rPr>
          <w:b/>
          <w:bCs/>
        </w:rPr>
        <w:br w:type="page"/>
      </w:r>
    </w:p>
    <w:p w:rsidR="001C62E2" w:rsidRPr="00746E9E" w:rsidRDefault="001C62E2" w:rsidP="00B27909">
      <w:pPr>
        <w:numPr>
          <w:ilvl w:val="0"/>
          <w:numId w:val="21"/>
        </w:numPr>
        <w:tabs>
          <w:tab w:val="left" w:pos="540"/>
          <w:tab w:val="left" w:pos="1080"/>
        </w:tabs>
        <w:spacing w:after="120"/>
        <w:ind w:left="357" w:hanging="357"/>
        <w:jc w:val="center"/>
        <w:rPr>
          <w:b/>
          <w:bCs/>
        </w:rPr>
      </w:pPr>
      <w:bookmarkStart w:id="10" w:name="OLE_LINK35"/>
      <w:bookmarkStart w:id="11" w:name="OLE_LINK36"/>
      <w:r w:rsidRPr="00746E9E">
        <w:rPr>
          <w:b/>
          <w:bCs/>
        </w:rPr>
        <w:lastRenderedPageBreak/>
        <w:t>Общие положения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bookmarkStart w:id="12" w:name="OLE_LINK47"/>
      <w:bookmarkStart w:id="13" w:name="OLE_LINK48"/>
      <w:bookmarkStart w:id="14" w:name="OLE_LINK29"/>
      <w:bookmarkStart w:id="15" w:name="OLE_LINK30"/>
      <w:bookmarkEnd w:id="10"/>
      <w:bookmarkEnd w:id="11"/>
      <w:proofErr w:type="gramStart"/>
      <w:r w:rsidRPr="00C23DC5">
        <w:t>Настоящая процедура «</w:t>
      </w:r>
      <w:r w:rsidR="00E42E81" w:rsidRPr="00C23DC5">
        <w:t>Организация и проведение внутренн</w:t>
      </w:r>
      <w:r w:rsidRPr="00C23DC5">
        <w:t>е</w:t>
      </w:r>
      <w:r w:rsidR="00E42E81" w:rsidRPr="00C23DC5">
        <w:t>го</w:t>
      </w:r>
      <w:r w:rsidRPr="00C23DC5">
        <w:t xml:space="preserve"> аудит</w:t>
      </w:r>
      <w:r w:rsidR="00E42E81" w:rsidRPr="00C23DC5">
        <w:t>а</w:t>
      </w:r>
      <w:r w:rsidRPr="00C23DC5">
        <w:t xml:space="preserve"> </w:t>
      </w:r>
      <w:r w:rsidR="00E42E81" w:rsidRPr="00C23DC5">
        <w:t xml:space="preserve">интегрированной </w:t>
      </w:r>
      <w:r w:rsidRPr="00C23DC5">
        <w:t>систем</w:t>
      </w:r>
      <w:r w:rsidR="00E42E81" w:rsidRPr="00C23DC5">
        <w:t>ы</w:t>
      </w:r>
      <w:r w:rsidRPr="00C23DC5">
        <w:t xml:space="preserve"> менеджмента» разработана в соответствии с п.8.2.2 МС ИСО 9001:2008, п.4.5.5 МС ИСО 14001:2004, п.4.5.5 </w:t>
      </w:r>
      <w:r w:rsidRPr="00C23DC5">
        <w:rPr>
          <w:spacing w:val="-3"/>
        </w:rPr>
        <w:t xml:space="preserve">OHSAS </w:t>
      </w:r>
      <w:r w:rsidRPr="00C23DC5">
        <w:t>18001:2007</w:t>
      </w:r>
      <w:r w:rsidR="00CC69B1" w:rsidRPr="00C23DC5">
        <w:t xml:space="preserve"> и </w:t>
      </w:r>
      <w:r w:rsidR="00085B77" w:rsidRPr="00C23DC5">
        <w:t xml:space="preserve">п.4.6.3 </w:t>
      </w:r>
      <w:r w:rsidR="00CC69B1" w:rsidRPr="00C23DC5">
        <w:t>ИСО 50001:201</w:t>
      </w:r>
      <w:r w:rsidR="00C23DC5" w:rsidRPr="00C23DC5">
        <w:t>1</w:t>
      </w:r>
      <w:r w:rsidRPr="00C23DC5">
        <w:t xml:space="preserve">,  с целью управления внутренними проверками систем менеджмента в </w:t>
      </w:r>
      <w:r w:rsidRPr="00C23DC5">
        <w:rPr>
          <w:spacing w:val="-3"/>
        </w:rPr>
        <w:t xml:space="preserve">АО </w:t>
      </w:r>
      <w:r w:rsidRPr="00C23DC5">
        <w:t>«</w:t>
      </w:r>
      <w:proofErr w:type="spellStart"/>
      <w:r w:rsidR="00372E56" w:rsidRPr="00C23DC5">
        <w:t>Мойнакская</w:t>
      </w:r>
      <w:proofErr w:type="spellEnd"/>
      <w:r w:rsidR="00372E56" w:rsidRPr="00C23DC5">
        <w:t xml:space="preserve"> ГЭС</w:t>
      </w:r>
      <w:r w:rsidR="00F716C7" w:rsidRPr="00C23DC5">
        <w:t xml:space="preserve"> им. У.Д. </w:t>
      </w:r>
      <w:proofErr w:type="spellStart"/>
      <w:r w:rsidR="00F716C7" w:rsidRPr="00C23DC5">
        <w:t>Кантаева</w:t>
      </w:r>
      <w:proofErr w:type="spellEnd"/>
      <w:r w:rsidRPr="00C23DC5">
        <w:t>» (далее - Общество).</w:t>
      </w:r>
      <w:proofErr w:type="gramEnd"/>
      <w:r w:rsidRPr="00C23DC5">
        <w:t xml:space="preserve"> Настоящая процедура определяет порядок действий и ответственность при подготовке,  проведении и документальном оформлении внутреннего аудита</w:t>
      </w:r>
      <w:r w:rsidRPr="00C23DC5">
        <w:rPr>
          <w:spacing w:val="-16"/>
        </w:rPr>
        <w:t xml:space="preserve"> </w:t>
      </w:r>
      <w:r w:rsidRPr="00C23DC5">
        <w:t>ИСМ.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C23DC5">
        <w:t>Назначение внутренних аудитов – доведение до сведения высшего руководства достоверной и объективной информации относительно выполнения требований систем менеджмента.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C23DC5">
        <w:t>Цели внутренних аудитов ИСМ: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0"/>
        </w:numPr>
        <w:tabs>
          <w:tab w:val="left" w:pos="851"/>
        </w:tabs>
        <w:spacing w:line="275" w:lineRule="exact"/>
        <w:ind w:left="851"/>
        <w:contextualSpacing w:val="0"/>
      </w:pPr>
      <w:r w:rsidRPr="00C23DC5">
        <w:t>определение степени результативности</w:t>
      </w:r>
      <w:r w:rsidRPr="00C23DC5">
        <w:rPr>
          <w:spacing w:val="-6"/>
        </w:rPr>
        <w:t xml:space="preserve"> </w:t>
      </w:r>
      <w:r w:rsidRPr="00C23DC5">
        <w:t>ИСМ;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0"/>
        </w:numPr>
        <w:tabs>
          <w:tab w:val="left" w:pos="851"/>
        </w:tabs>
        <w:spacing w:before="2" w:line="275" w:lineRule="exact"/>
        <w:ind w:left="851"/>
        <w:contextualSpacing w:val="0"/>
      </w:pPr>
      <w:r w:rsidRPr="00C23DC5">
        <w:t>содействие улучшению ИСМ и повышению её</w:t>
      </w:r>
      <w:r w:rsidRPr="00C23DC5">
        <w:rPr>
          <w:spacing w:val="-11"/>
        </w:rPr>
        <w:t xml:space="preserve"> </w:t>
      </w:r>
      <w:r w:rsidRPr="00C23DC5">
        <w:t>работоспособности;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0"/>
        </w:numPr>
        <w:tabs>
          <w:tab w:val="left" w:pos="851"/>
        </w:tabs>
        <w:ind w:left="851" w:right="120"/>
        <w:contextualSpacing w:val="0"/>
        <w:jc w:val="both"/>
      </w:pPr>
      <w:r w:rsidRPr="00C23DC5">
        <w:t>определение степени соответствия функционирующей ИСМ требованиям МС ИСО 9001:2008, МС ИСО 14001:2004, OHSAS 18001:2007,</w:t>
      </w:r>
      <w:r w:rsidR="00F716C7" w:rsidRPr="00C23DC5">
        <w:t xml:space="preserve"> ИСО 50001</w:t>
      </w:r>
      <w:r w:rsidR="00E40D1E" w:rsidRPr="00C23DC5">
        <w:t>:201</w:t>
      </w:r>
      <w:r w:rsidR="00C23DC5" w:rsidRPr="00C23DC5">
        <w:t>1</w:t>
      </w:r>
      <w:r w:rsidRPr="00C23DC5">
        <w:t xml:space="preserve"> требованиям, установленным организацией, а также законодательным, нормативным требованиям и запланированным</w:t>
      </w:r>
      <w:r w:rsidRPr="00C23DC5">
        <w:rPr>
          <w:spacing w:val="-4"/>
        </w:rPr>
        <w:t xml:space="preserve"> </w:t>
      </w:r>
      <w:r w:rsidRPr="00C23DC5">
        <w:t>мероприятиям.</w:t>
      </w:r>
    </w:p>
    <w:p w:rsidR="00386D1B" w:rsidRPr="00C23DC5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C23DC5">
        <w:t>Задачами внутреннего аудита</w:t>
      </w:r>
      <w:r w:rsidRPr="00C23DC5">
        <w:rPr>
          <w:spacing w:val="-4"/>
        </w:rPr>
        <w:t xml:space="preserve"> </w:t>
      </w:r>
      <w:r w:rsidRPr="00C23DC5">
        <w:t>являются: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  <w:jc w:val="both"/>
      </w:pPr>
      <w:r w:rsidRPr="00C23DC5">
        <w:t>получение объективных свидетельств того, что установленные требования МС ИСО 9001, ИСО 14001, OHSAS 18001</w:t>
      </w:r>
      <w:r w:rsidR="00301ECB" w:rsidRPr="00C23DC5">
        <w:t xml:space="preserve">, ИСО 50001 </w:t>
      </w:r>
      <w:r w:rsidR="00161903" w:rsidRPr="00C23DC5">
        <w:t xml:space="preserve"> </w:t>
      </w:r>
      <w:r w:rsidRPr="00C23DC5">
        <w:t>и  п</w:t>
      </w:r>
      <w:r w:rsidRPr="00746E9E">
        <w:t>отребителей выполняются;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</w:pPr>
      <w:r w:rsidRPr="00746E9E">
        <w:t>подтверждение пригодности политики АО «</w:t>
      </w:r>
      <w:proofErr w:type="spellStart"/>
      <w:r w:rsidR="00161903" w:rsidRPr="00746E9E">
        <w:t>Мойнакская</w:t>
      </w:r>
      <w:proofErr w:type="spellEnd"/>
      <w:r w:rsidR="00161903" w:rsidRPr="00746E9E">
        <w:t xml:space="preserve"> ГЭС</w:t>
      </w:r>
      <w:r w:rsidR="00CC69B1">
        <w:t xml:space="preserve"> им. У.Д. </w:t>
      </w:r>
      <w:proofErr w:type="spellStart"/>
      <w:r w:rsidR="00CC69B1">
        <w:t>Кантаева</w:t>
      </w:r>
      <w:proofErr w:type="spellEnd"/>
      <w:r w:rsidRPr="00746E9E">
        <w:t>» в области ИСМ;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  <w:jc w:val="both"/>
      </w:pPr>
      <w:r w:rsidRPr="00746E9E">
        <w:t>подтверждение соответствия процессов и деятельности структурных подразделений законодательным и регламентирующим требованиям, применяемым к продукции, к охране окружающей среды, к безопасности и охр</w:t>
      </w:r>
      <w:r w:rsidR="00161903" w:rsidRPr="00746E9E">
        <w:t>ане труда</w:t>
      </w:r>
      <w:r w:rsidRPr="00746E9E">
        <w:t>;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  <w:jc w:val="both"/>
      </w:pPr>
      <w:r w:rsidRPr="00746E9E">
        <w:t>подтверждение устранения причин обнаруженных несоответствий для предупреждения их повторного возникновения;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</w:pPr>
      <w:r w:rsidRPr="00746E9E">
        <w:t>подтверждение достижения структурными подразделениями целей в области ИСМ;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3"/>
        </w:numPr>
        <w:tabs>
          <w:tab w:val="left" w:pos="851"/>
        </w:tabs>
        <w:spacing w:line="275" w:lineRule="exact"/>
        <w:ind w:left="851"/>
        <w:contextualSpacing w:val="0"/>
      </w:pPr>
      <w:r w:rsidRPr="00746E9E">
        <w:t>оценка готовности систем менеджмента к сертификации.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746E9E">
        <w:t xml:space="preserve">Ответственность за организацию проведения внутренних аудитов несет Ответственный </w:t>
      </w:r>
      <w:r w:rsidR="00161903" w:rsidRPr="00746E9E">
        <w:t xml:space="preserve">за </w:t>
      </w:r>
      <w:r w:rsidR="00E42E81" w:rsidRPr="00746E9E">
        <w:t>ИСМ</w:t>
      </w:r>
      <w:r w:rsidR="00161903" w:rsidRPr="00746E9E">
        <w:t xml:space="preserve"> </w:t>
      </w:r>
      <w:r w:rsidRPr="00746E9E">
        <w:t xml:space="preserve">и </w:t>
      </w:r>
      <w:r w:rsidR="00746E9E" w:rsidRPr="00746E9E">
        <w:t>Главный аудитор</w:t>
      </w:r>
      <w:r w:rsidRPr="00746E9E">
        <w:t>.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746E9E">
        <w:t>Все работы по процедуре контролирует Представитель руководства по</w:t>
      </w:r>
      <w:r w:rsidR="00372E56" w:rsidRPr="00746E9E">
        <w:t xml:space="preserve"> интегрированной</w:t>
      </w:r>
      <w:r w:rsidRPr="00746E9E">
        <w:t xml:space="preserve"> систем</w:t>
      </w:r>
      <w:r w:rsidR="00372E56" w:rsidRPr="00746E9E">
        <w:t>е</w:t>
      </w:r>
      <w:r w:rsidRPr="00746E9E">
        <w:t xml:space="preserve"> менеджмента.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746E9E">
        <w:t>Внутренние проверки систем менеджмента Общества проводятся штатными сотрудниками, прошедшими соответствующее обучение и получившими необходимую квалификацию внутреннего аудитора.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746E9E">
        <w:t>Настоящая процедура устанавливает требования, обязательные для исполнения всеми работниками Общества, участвующими в процессах внутренних аудитов.</w:t>
      </w:r>
    </w:p>
    <w:p w:rsidR="00386D1B" w:rsidRPr="00746E9E" w:rsidRDefault="00386D1B" w:rsidP="00E42E81">
      <w:pPr>
        <w:pStyle w:val="a7"/>
        <w:widowControl w:val="0"/>
        <w:numPr>
          <w:ilvl w:val="0"/>
          <w:numId w:val="42"/>
        </w:numPr>
        <w:tabs>
          <w:tab w:val="left" w:pos="1103"/>
        </w:tabs>
        <w:ind w:left="567" w:right="123" w:hanging="567"/>
        <w:jc w:val="both"/>
      </w:pPr>
      <w:r w:rsidRPr="00746E9E">
        <w:t>Настоящая процедура является внутренним нормативным документом Общества и не подлежит представлению другим сторонам, кроме аудиторов сертификационных органов при проведении проверок систем менеджмента, экспертов-аудиторов по аккредитации, организаци</w:t>
      </w:r>
      <w:proofErr w:type="gramStart"/>
      <w:r w:rsidRPr="00746E9E">
        <w:t>й-</w:t>
      </w:r>
      <w:proofErr w:type="gramEnd"/>
      <w:r w:rsidRPr="00746E9E">
        <w:t xml:space="preserve"> </w:t>
      </w:r>
      <w:proofErr w:type="spellStart"/>
      <w:r w:rsidRPr="00746E9E">
        <w:t>аутсорсеров</w:t>
      </w:r>
      <w:proofErr w:type="spellEnd"/>
      <w:r w:rsidRPr="00746E9E">
        <w:t>, а также потребителей-партнеров (по их требованию) с разрешения Председателя Правления Общества.</w:t>
      </w:r>
    </w:p>
    <w:p w:rsidR="00DF6D78" w:rsidRPr="00746E9E" w:rsidRDefault="00DF6D78" w:rsidP="00B27909">
      <w:pPr>
        <w:numPr>
          <w:ilvl w:val="0"/>
          <w:numId w:val="21"/>
        </w:numPr>
        <w:tabs>
          <w:tab w:val="left" w:pos="540"/>
          <w:tab w:val="left" w:pos="1080"/>
        </w:tabs>
        <w:spacing w:before="120" w:after="120"/>
        <w:ind w:left="357" w:hanging="357"/>
        <w:jc w:val="center"/>
        <w:rPr>
          <w:b/>
          <w:bCs/>
        </w:rPr>
      </w:pPr>
      <w:r w:rsidRPr="00746E9E">
        <w:rPr>
          <w:b/>
          <w:bCs/>
        </w:rPr>
        <w:t>Термины, определения и сокращения</w:t>
      </w:r>
    </w:p>
    <w:bookmarkEnd w:id="12"/>
    <w:bookmarkEnd w:id="13"/>
    <w:p w:rsidR="00065F66" w:rsidRPr="00746E9E" w:rsidRDefault="00161903" w:rsidP="00B27909">
      <w:pPr>
        <w:pStyle w:val="TableParagraph"/>
        <w:tabs>
          <w:tab w:val="left" w:pos="2860"/>
          <w:tab w:val="left" w:pos="5596"/>
        </w:tabs>
        <w:ind w:left="567" w:right="98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E9E">
        <w:rPr>
          <w:rFonts w:ascii="Times New Roman" w:hAnsi="Times New Roman" w:cs="Times New Roman"/>
          <w:b/>
          <w:sz w:val="24"/>
          <w:szCs w:val="24"/>
          <w:lang w:val="ru-RU"/>
        </w:rPr>
        <w:t>Аудит</w:t>
      </w:r>
      <w:r w:rsidR="00065F66"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87E37" w:rsidRPr="00746E9E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327619" w:rsidRPr="00746E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систематический, независимый и документированный процесс получения свидетельств аудита и объективного их оценивания с целью </w:t>
      </w:r>
      <w:proofErr w:type="gramStart"/>
      <w:r w:rsidRPr="00746E9E">
        <w:rPr>
          <w:rFonts w:ascii="Times New Roman" w:hAnsi="Times New Roman" w:cs="Times New Roman"/>
          <w:sz w:val="24"/>
          <w:szCs w:val="24"/>
          <w:lang w:val="ru-RU"/>
        </w:rPr>
        <w:t>установления степени выполнения    согласованных критериев</w:t>
      </w:r>
      <w:r w:rsidRPr="00746E9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>аудита</w:t>
      </w:r>
      <w:proofErr w:type="gramEnd"/>
      <w:r w:rsidRPr="00746E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6D78" w:rsidRPr="00746E9E" w:rsidRDefault="00065F66" w:rsidP="00B27909">
      <w:pPr>
        <w:pStyle w:val="TableParagraph"/>
        <w:tabs>
          <w:tab w:val="left" w:pos="2860"/>
          <w:tab w:val="left" w:pos="5596"/>
        </w:tabs>
        <w:ind w:left="567" w:right="9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Высшее руководство - </w:t>
      </w:r>
      <w:r w:rsidRPr="00746E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лицо или группа лиц, осуществляющих руководство и управление организацией на высшем уровне.</w:t>
      </w:r>
    </w:p>
    <w:p w:rsidR="00065F66" w:rsidRPr="00746E9E" w:rsidRDefault="00065F66" w:rsidP="00B27909">
      <w:pPr>
        <w:pStyle w:val="TableParagraph"/>
        <w:tabs>
          <w:tab w:val="left" w:pos="2860"/>
          <w:tab w:val="left" w:pos="5596"/>
        </w:tabs>
        <w:ind w:left="567" w:right="9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Политика в области качества - </w:t>
      </w:r>
      <w:r w:rsidRPr="00746E9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общие намерения и направление деятельности организации в области качества, официально сформулированные высшим руководством.</w:t>
      </w:r>
    </w:p>
    <w:p w:rsidR="00065F66" w:rsidRPr="00746E9E" w:rsidRDefault="00161903" w:rsidP="00B27909">
      <w:pPr>
        <w:pStyle w:val="TableParagraph"/>
        <w:spacing w:line="242" w:lineRule="auto"/>
        <w:ind w:left="567" w:right="101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E9E">
        <w:rPr>
          <w:rFonts w:ascii="Times New Roman" w:hAnsi="Times New Roman" w:cs="Times New Roman"/>
          <w:b/>
          <w:sz w:val="24"/>
          <w:szCs w:val="24"/>
          <w:lang w:val="ru-RU"/>
        </w:rPr>
        <w:t>Аудитор</w:t>
      </w:r>
      <w:r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65F66"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>лицо, обладающее компетентностью для проведения  аудита</w:t>
      </w:r>
      <w:r w:rsidRPr="00746E9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>(проверки).</w:t>
      </w:r>
    </w:p>
    <w:p w:rsidR="00065F66" w:rsidRPr="00746E9E" w:rsidRDefault="00161903" w:rsidP="00B27909">
      <w:pPr>
        <w:pStyle w:val="TableParagraph"/>
        <w:tabs>
          <w:tab w:val="left" w:pos="2860"/>
          <w:tab w:val="left" w:pos="5596"/>
        </w:tabs>
        <w:ind w:left="567" w:right="98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6E9E">
        <w:rPr>
          <w:rFonts w:ascii="Times New Roman" w:hAnsi="Times New Roman" w:cs="Times New Roman"/>
          <w:b/>
          <w:sz w:val="24"/>
          <w:szCs w:val="24"/>
          <w:lang w:val="ru-RU"/>
        </w:rPr>
        <w:t>Главный</w:t>
      </w:r>
      <w:r w:rsidRPr="00746E9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746E9E">
        <w:rPr>
          <w:rFonts w:ascii="Times New Roman" w:hAnsi="Times New Roman" w:cs="Times New Roman"/>
          <w:b/>
          <w:sz w:val="24"/>
          <w:szCs w:val="24"/>
          <w:lang w:val="ru-RU"/>
        </w:rPr>
        <w:t>аудитор</w:t>
      </w:r>
      <w:r w:rsidR="00065F66" w:rsidRPr="00746E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>эксперт, назначенный для руководства аудитом</w:t>
      </w:r>
      <w:r w:rsidRPr="00746E9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46E9E">
        <w:rPr>
          <w:rFonts w:ascii="Times New Roman" w:hAnsi="Times New Roman" w:cs="Times New Roman"/>
          <w:sz w:val="24"/>
          <w:szCs w:val="24"/>
          <w:lang w:val="ru-RU"/>
        </w:rPr>
        <w:t>(проверкой).</w:t>
      </w:r>
    </w:p>
    <w:p w:rsidR="00161903" w:rsidRPr="00746E9E" w:rsidRDefault="00161903" w:rsidP="00B27909">
      <w:pPr>
        <w:tabs>
          <w:tab w:val="left" w:pos="540"/>
          <w:tab w:val="left" w:pos="1080"/>
        </w:tabs>
        <w:ind w:left="567" w:hanging="567"/>
        <w:jc w:val="both"/>
      </w:pPr>
      <w:r w:rsidRPr="00746E9E">
        <w:rPr>
          <w:b/>
        </w:rPr>
        <w:t>Замечание</w:t>
      </w:r>
      <w:r w:rsidR="00FE31A3" w:rsidRPr="00746E9E">
        <w:rPr>
          <w:b/>
          <w:bCs/>
        </w:rPr>
        <w:t xml:space="preserve"> </w:t>
      </w:r>
      <w:r w:rsidR="00FE31A3" w:rsidRPr="00746E9E">
        <w:rPr>
          <w:bCs/>
        </w:rPr>
        <w:t xml:space="preserve">– </w:t>
      </w:r>
      <w:r w:rsidRPr="00746E9E">
        <w:t>невыполнение требований, установленных в ИСО 9001, ИСО 14001,  OHSAS 18001 и документах ИСМ, не влияющих на результативность процессов СМК, на соответствие готовой продукции установленным требованиям, не носящее систематический характер, не требующие разработки корректирующих</w:t>
      </w:r>
      <w:r w:rsidRPr="00746E9E">
        <w:rPr>
          <w:spacing w:val="-7"/>
        </w:rPr>
        <w:t xml:space="preserve"> </w:t>
      </w:r>
      <w:r w:rsidRPr="00746E9E">
        <w:t>действий.</w:t>
      </w:r>
    </w:p>
    <w:p w:rsidR="005C4179" w:rsidRPr="00746E9E" w:rsidRDefault="00161903" w:rsidP="00B27909">
      <w:pPr>
        <w:tabs>
          <w:tab w:val="left" w:pos="540"/>
          <w:tab w:val="left" w:pos="1080"/>
        </w:tabs>
        <w:ind w:left="567" w:hanging="567"/>
        <w:jc w:val="both"/>
        <w:rPr>
          <w:bCs/>
        </w:rPr>
      </w:pPr>
      <w:r w:rsidRPr="00746E9E">
        <w:rPr>
          <w:b/>
        </w:rPr>
        <w:t>Значительное несоответствие</w:t>
      </w:r>
      <w:r w:rsidRPr="00746E9E">
        <w:rPr>
          <w:bCs/>
        </w:rPr>
        <w:t xml:space="preserve"> </w:t>
      </w:r>
      <w:r w:rsidR="0012598D" w:rsidRPr="00746E9E">
        <w:rPr>
          <w:bCs/>
        </w:rPr>
        <w:t xml:space="preserve">– </w:t>
      </w:r>
      <w:r w:rsidRPr="00746E9E">
        <w:t>несоответствие системы менеджмента, которое с большой вероятностью может повлечь невыполнение требований потребителей и/или обязательных требований к продукции. K значительным несоответствиям может быть отнесено отсутствие элемента или совокупности элементов и/или отсутствие их результативного</w:t>
      </w:r>
      <w:r w:rsidRPr="00746E9E">
        <w:rPr>
          <w:spacing w:val="-9"/>
        </w:rPr>
        <w:t xml:space="preserve"> </w:t>
      </w:r>
      <w:r w:rsidRPr="00746E9E">
        <w:t>функционирования.</w:t>
      </w:r>
    </w:p>
    <w:p w:rsidR="00161903" w:rsidRPr="00746E9E" w:rsidRDefault="00161903" w:rsidP="00B27909">
      <w:pPr>
        <w:tabs>
          <w:tab w:val="left" w:pos="540"/>
          <w:tab w:val="left" w:pos="1080"/>
        </w:tabs>
        <w:ind w:left="567" w:hanging="567"/>
        <w:jc w:val="both"/>
      </w:pPr>
      <w:r w:rsidRPr="00746E9E">
        <w:rPr>
          <w:b/>
        </w:rPr>
        <w:t>Корректирующие действия</w:t>
      </w:r>
      <w:r w:rsidRPr="00746E9E">
        <w:rPr>
          <w:bCs/>
        </w:rPr>
        <w:t xml:space="preserve"> </w:t>
      </w:r>
      <w:r w:rsidR="00D5493F" w:rsidRPr="00746E9E">
        <w:rPr>
          <w:bCs/>
        </w:rPr>
        <w:t xml:space="preserve">- </w:t>
      </w:r>
      <w:r w:rsidRPr="00746E9E">
        <w:t>действия,</w:t>
      </w:r>
      <w:r w:rsidRPr="00746E9E">
        <w:tab/>
        <w:t xml:space="preserve"> предпринятые</w:t>
      </w:r>
      <w:r w:rsidRPr="00746E9E">
        <w:tab/>
        <w:t>для</w:t>
      </w:r>
      <w:r w:rsidRPr="00746E9E">
        <w:tab/>
        <w:t>устранения</w:t>
      </w:r>
      <w:r w:rsidRPr="00746E9E">
        <w:tab/>
        <w:t>причины обнаруженного несоответствия или другой нежелательной</w:t>
      </w:r>
      <w:r w:rsidRPr="00746E9E">
        <w:rPr>
          <w:spacing w:val="-8"/>
        </w:rPr>
        <w:t xml:space="preserve"> </w:t>
      </w:r>
      <w:r w:rsidRPr="00746E9E">
        <w:t>ситуации.</w:t>
      </w:r>
    </w:p>
    <w:p w:rsidR="00161903" w:rsidRPr="00746E9E" w:rsidRDefault="00161903" w:rsidP="00B27909">
      <w:pPr>
        <w:tabs>
          <w:tab w:val="left" w:pos="540"/>
          <w:tab w:val="left" w:pos="1080"/>
        </w:tabs>
        <w:ind w:left="567" w:hanging="567"/>
        <w:jc w:val="both"/>
      </w:pPr>
      <w:r w:rsidRPr="00746E9E">
        <w:rPr>
          <w:b/>
        </w:rPr>
        <w:t>Свидетельства и наблюдения аудита</w:t>
      </w:r>
      <w:r w:rsidRPr="00746E9E">
        <w:t xml:space="preserve"> - записи, изложения фактов или другая информация, полученная в ходе проведения аудита, которые могут быть проверены.</w:t>
      </w:r>
    </w:p>
    <w:p w:rsidR="00D5493F" w:rsidRPr="00746E9E" w:rsidRDefault="00A47507" w:rsidP="00B27909">
      <w:pPr>
        <w:tabs>
          <w:tab w:val="left" w:pos="540"/>
          <w:tab w:val="left" w:pos="1080"/>
        </w:tabs>
        <w:ind w:left="567" w:hanging="567"/>
        <w:jc w:val="both"/>
        <w:rPr>
          <w:bCs/>
        </w:rPr>
      </w:pPr>
      <w:bookmarkStart w:id="16" w:name="OLE_LINK65"/>
      <w:bookmarkStart w:id="17" w:name="OLE_LINK66"/>
      <w:r w:rsidRPr="00746E9E">
        <w:rPr>
          <w:b/>
          <w:bCs/>
        </w:rPr>
        <w:t>РК</w:t>
      </w:r>
      <w:r w:rsidRPr="00746E9E">
        <w:rPr>
          <w:bCs/>
        </w:rPr>
        <w:t xml:space="preserve"> – Республика Каз</w:t>
      </w:r>
      <w:r w:rsidR="00B65D10" w:rsidRPr="00746E9E">
        <w:rPr>
          <w:bCs/>
        </w:rPr>
        <w:t>а</w:t>
      </w:r>
      <w:r w:rsidRPr="00746E9E">
        <w:rPr>
          <w:bCs/>
        </w:rPr>
        <w:t>хстан</w:t>
      </w:r>
    </w:p>
    <w:p w:rsidR="00F635AD" w:rsidRDefault="00F635AD" w:rsidP="00B27909">
      <w:pPr>
        <w:tabs>
          <w:tab w:val="left" w:pos="540"/>
          <w:tab w:val="left" w:pos="1080"/>
        </w:tabs>
        <w:ind w:left="567" w:hanging="567"/>
        <w:jc w:val="both"/>
      </w:pPr>
      <w:r w:rsidRPr="00746E9E">
        <w:rPr>
          <w:b/>
          <w:bCs/>
        </w:rPr>
        <w:t xml:space="preserve">ИСМ </w:t>
      </w:r>
      <w:r w:rsidRPr="00746E9E">
        <w:rPr>
          <w:bCs/>
        </w:rPr>
        <w:t xml:space="preserve">- </w:t>
      </w:r>
      <w:r w:rsidRPr="00746E9E">
        <w:t>интегрированная система менеджмента</w:t>
      </w:r>
    </w:p>
    <w:p w:rsidR="006033DF" w:rsidRDefault="006033DF" w:rsidP="00B27909">
      <w:pPr>
        <w:tabs>
          <w:tab w:val="left" w:pos="540"/>
          <w:tab w:val="left" w:pos="1080"/>
        </w:tabs>
        <w:ind w:left="567" w:hanging="567"/>
        <w:jc w:val="both"/>
        <w:rPr>
          <w:bCs/>
        </w:rPr>
      </w:pPr>
      <w:r>
        <w:rPr>
          <w:b/>
          <w:bCs/>
        </w:rPr>
        <w:t xml:space="preserve">ВА  </w:t>
      </w:r>
      <w:r w:rsidRPr="006033DF">
        <w:rPr>
          <w:bCs/>
        </w:rPr>
        <w:t>-</w:t>
      </w:r>
      <w:r>
        <w:rPr>
          <w:bCs/>
        </w:rPr>
        <w:t xml:space="preserve"> внутренний аудит </w:t>
      </w:r>
    </w:p>
    <w:p w:rsidR="006033DF" w:rsidRPr="00746E9E" w:rsidRDefault="006033DF" w:rsidP="00B27909">
      <w:pPr>
        <w:tabs>
          <w:tab w:val="left" w:pos="540"/>
          <w:tab w:val="left" w:pos="1080"/>
        </w:tabs>
        <w:ind w:left="567" w:hanging="567"/>
        <w:jc w:val="both"/>
        <w:rPr>
          <w:bCs/>
        </w:rPr>
      </w:pPr>
      <w:proofErr w:type="spellStart"/>
      <w:proofErr w:type="gramStart"/>
      <w:r>
        <w:rPr>
          <w:b/>
          <w:bCs/>
        </w:rPr>
        <w:t>Пл</w:t>
      </w:r>
      <w:proofErr w:type="spellEnd"/>
      <w:proofErr w:type="gramEnd"/>
      <w:r>
        <w:rPr>
          <w:b/>
          <w:bCs/>
        </w:rPr>
        <w:t xml:space="preserve"> </w:t>
      </w:r>
      <w:r w:rsidRPr="006033DF">
        <w:rPr>
          <w:bCs/>
        </w:rPr>
        <w:t>-</w:t>
      </w:r>
      <w:r>
        <w:rPr>
          <w:bCs/>
        </w:rPr>
        <w:t xml:space="preserve"> план</w:t>
      </w:r>
    </w:p>
    <w:p w:rsidR="00161903" w:rsidRPr="00746E9E" w:rsidRDefault="00161903" w:rsidP="00876667">
      <w:pPr>
        <w:numPr>
          <w:ilvl w:val="0"/>
          <w:numId w:val="21"/>
        </w:numPr>
        <w:tabs>
          <w:tab w:val="left" w:pos="540"/>
          <w:tab w:val="left" w:pos="1080"/>
        </w:tabs>
        <w:spacing w:before="120" w:after="120"/>
        <w:ind w:left="357" w:hanging="357"/>
        <w:jc w:val="center"/>
        <w:rPr>
          <w:b/>
          <w:bCs/>
        </w:rPr>
      </w:pPr>
      <w:bookmarkStart w:id="18" w:name="_Toc333848554"/>
      <w:bookmarkStart w:id="19" w:name="_Toc339986182"/>
      <w:bookmarkEnd w:id="14"/>
      <w:bookmarkEnd w:id="15"/>
      <w:bookmarkEnd w:id="16"/>
      <w:bookmarkEnd w:id="17"/>
      <w:r w:rsidRPr="00746E9E">
        <w:rPr>
          <w:b/>
          <w:bCs/>
        </w:rPr>
        <w:t>Ответственность</w:t>
      </w:r>
      <w:bookmarkEnd w:id="18"/>
      <w:bookmarkEnd w:id="19"/>
    </w:p>
    <w:p w:rsidR="00161903" w:rsidRPr="00746E9E" w:rsidRDefault="00161903" w:rsidP="00E42E81">
      <w:pPr>
        <w:pStyle w:val="a7"/>
        <w:widowControl w:val="0"/>
        <w:numPr>
          <w:ilvl w:val="1"/>
          <w:numId w:val="21"/>
        </w:numPr>
        <w:tabs>
          <w:tab w:val="left" w:pos="1103"/>
        </w:tabs>
        <w:ind w:right="123" w:hanging="502"/>
        <w:jc w:val="both"/>
      </w:pPr>
      <w:r w:rsidRPr="00746E9E">
        <w:t xml:space="preserve">Председатель правления несет ответственность за систематическое проведение анализа и оценки результативности и соответствия установленным требованиям действующей в Обществе интегрированной системы </w:t>
      </w:r>
      <w:r w:rsidR="00507E6D" w:rsidRPr="00746E9E">
        <w:t>менеджмента</w:t>
      </w:r>
      <w:r w:rsidRPr="00746E9E">
        <w:t>.</w:t>
      </w:r>
    </w:p>
    <w:p w:rsidR="00161903" w:rsidRPr="00746E9E" w:rsidRDefault="00161903" w:rsidP="00E42E81">
      <w:pPr>
        <w:pStyle w:val="a7"/>
        <w:widowControl w:val="0"/>
        <w:numPr>
          <w:ilvl w:val="1"/>
          <w:numId w:val="21"/>
        </w:numPr>
        <w:tabs>
          <w:tab w:val="left" w:pos="1103"/>
        </w:tabs>
        <w:ind w:right="123" w:hanging="502"/>
        <w:jc w:val="both"/>
      </w:pPr>
      <w:r w:rsidRPr="00746E9E">
        <w:t xml:space="preserve">ПРИСМ несет ответственность </w:t>
      </w:r>
      <w:proofErr w:type="gramStart"/>
      <w:r w:rsidRPr="00746E9E">
        <w:t>за</w:t>
      </w:r>
      <w:proofErr w:type="gramEnd"/>
      <w:r w:rsidRPr="00746E9E">
        <w:t xml:space="preserve">: </w:t>
      </w:r>
    </w:p>
    <w:p w:rsidR="00161903" w:rsidRPr="00746E9E" w:rsidRDefault="00161903" w:rsidP="00E42E81">
      <w:pPr>
        <w:pStyle w:val="a7"/>
        <w:numPr>
          <w:ilvl w:val="0"/>
          <w:numId w:val="44"/>
        </w:numPr>
        <w:jc w:val="both"/>
      </w:pPr>
      <w:r w:rsidRPr="00746E9E">
        <w:t>формирование годового Плана – графика проведения внутреннего аудита ИС</w:t>
      </w:r>
      <w:r w:rsidR="00507E6D" w:rsidRPr="00746E9E">
        <w:t>М</w:t>
      </w:r>
      <w:r w:rsidRPr="00746E9E">
        <w:t>;</w:t>
      </w:r>
    </w:p>
    <w:p w:rsidR="00161903" w:rsidRPr="00746E9E" w:rsidRDefault="00161903" w:rsidP="00E42E81">
      <w:pPr>
        <w:pStyle w:val="a7"/>
        <w:numPr>
          <w:ilvl w:val="0"/>
          <w:numId w:val="44"/>
        </w:numPr>
        <w:jc w:val="both"/>
      </w:pPr>
      <w:r w:rsidRPr="00746E9E">
        <w:t xml:space="preserve">организацию проведения внутреннего аудита </w:t>
      </w:r>
      <w:r w:rsidR="00507E6D" w:rsidRPr="00746E9E">
        <w:t>ИСМ</w:t>
      </w:r>
      <w:r w:rsidRPr="00746E9E">
        <w:t>;</w:t>
      </w:r>
    </w:p>
    <w:p w:rsidR="00161903" w:rsidRPr="00746E9E" w:rsidRDefault="00161903" w:rsidP="00E42E81">
      <w:pPr>
        <w:pStyle w:val="a7"/>
        <w:numPr>
          <w:ilvl w:val="0"/>
          <w:numId w:val="44"/>
        </w:numPr>
        <w:jc w:val="both"/>
      </w:pPr>
      <w:r w:rsidRPr="00746E9E">
        <w:t>формирование предложений по проведению внутренних аудитов в области охраны труда и окружающей среды;</w:t>
      </w:r>
    </w:p>
    <w:p w:rsidR="00161903" w:rsidRPr="00746E9E" w:rsidRDefault="00161903" w:rsidP="00E42E81">
      <w:pPr>
        <w:pStyle w:val="a7"/>
        <w:numPr>
          <w:ilvl w:val="0"/>
          <w:numId w:val="44"/>
        </w:numPr>
        <w:jc w:val="both"/>
      </w:pPr>
      <w:r w:rsidRPr="00746E9E">
        <w:t>предоставления результатов внутреннего аудита для анализа высшему руководству.</w:t>
      </w:r>
    </w:p>
    <w:p w:rsidR="00161903" w:rsidRPr="004A2BB7" w:rsidRDefault="00161903" w:rsidP="00876667">
      <w:pPr>
        <w:pStyle w:val="a7"/>
        <w:widowControl w:val="0"/>
        <w:numPr>
          <w:ilvl w:val="1"/>
          <w:numId w:val="21"/>
        </w:numPr>
        <w:tabs>
          <w:tab w:val="left" w:pos="1103"/>
        </w:tabs>
        <w:ind w:right="123" w:hanging="502"/>
        <w:jc w:val="both"/>
        <w:rPr>
          <w:b/>
        </w:rPr>
      </w:pPr>
      <w:r w:rsidRPr="004A2BB7">
        <w:rPr>
          <w:b/>
        </w:rPr>
        <w:t xml:space="preserve">Руководители структурных подразделений несут ответственность </w:t>
      </w:r>
      <w:proofErr w:type="gramStart"/>
      <w:r w:rsidRPr="004A2BB7">
        <w:rPr>
          <w:b/>
        </w:rPr>
        <w:t>за</w:t>
      </w:r>
      <w:proofErr w:type="gramEnd"/>
      <w:r w:rsidRPr="004A2BB7">
        <w:rPr>
          <w:b/>
        </w:rPr>
        <w:t>:</w:t>
      </w:r>
    </w:p>
    <w:p w:rsidR="00161903" w:rsidRPr="004A2BB7" w:rsidRDefault="00161903" w:rsidP="00876667">
      <w:pPr>
        <w:pStyle w:val="a7"/>
        <w:numPr>
          <w:ilvl w:val="0"/>
          <w:numId w:val="44"/>
        </w:numPr>
        <w:jc w:val="both"/>
        <w:rPr>
          <w:b/>
        </w:rPr>
      </w:pPr>
      <w:r w:rsidRPr="004A2BB7">
        <w:rPr>
          <w:b/>
        </w:rPr>
        <w:t>всестороннее содействие проведению внутреннего аудита и представление всей запрашиваемой информац</w:t>
      </w:r>
      <w:proofErr w:type="gramStart"/>
      <w:r w:rsidRPr="004A2BB7">
        <w:rPr>
          <w:b/>
        </w:rPr>
        <w:t>ии ау</w:t>
      </w:r>
      <w:proofErr w:type="gramEnd"/>
      <w:r w:rsidRPr="004A2BB7">
        <w:rPr>
          <w:b/>
        </w:rPr>
        <w:t>дитору;</w:t>
      </w:r>
    </w:p>
    <w:p w:rsidR="00161903" w:rsidRPr="004A2BB7" w:rsidRDefault="00161903" w:rsidP="00876667">
      <w:pPr>
        <w:pStyle w:val="a7"/>
        <w:numPr>
          <w:ilvl w:val="0"/>
          <w:numId w:val="44"/>
        </w:numPr>
        <w:jc w:val="both"/>
        <w:rPr>
          <w:b/>
        </w:rPr>
      </w:pPr>
      <w:r w:rsidRPr="004A2BB7">
        <w:rPr>
          <w:b/>
        </w:rPr>
        <w:t>своевременное и качественное выполнение корректирующих   действий.</w:t>
      </w:r>
    </w:p>
    <w:p w:rsidR="00161903" w:rsidRPr="00746E9E" w:rsidRDefault="00161903" w:rsidP="00876667">
      <w:pPr>
        <w:pStyle w:val="a7"/>
        <w:widowControl w:val="0"/>
        <w:numPr>
          <w:ilvl w:val="1"/>
          <w:numId w:val="21"/>
        </w:numPr>
        <w:tabs>
          <w:tab w:val="left" w:pos="1103"/>
        </w:tabs>
        <w:ind w:right="123" w:hanging="502"/>
        <w:jc w:val="both"/>
      </w:pPr>
      <w:r w:rsidRPr="00746E9E">
        <w:t xml:space="preserve">Внутренние аудиторы несут ответственность </w:t>
      </w:r>
      <w:proofErr w:type="gramStart"/>
      <w:r w:rsidRPr="00746E9E">
        <w:t>за</w:t>
      </w:r>
      <w:proofErr w:type="gramEnd"/>
      <w:r w:rsidRPr="00746E9E">
        <w:t>: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применение принципов, процедур и методов аудита;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планирование и результативную организацию работы;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проведение аудита в рамках установленного годового Плана - графика;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проверку достоверности собранной информации;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подтверждение достаточности и приемлемости свидетельств аудита для получения  наблюдений аудита и заключений по результатам аудита;</w:t>
      </w:r>
    </w:p>
    <w:p w:rsidR="00161903" w:rsidRPr="00746E9E" w:rsidRDefault="00161903" w:rsidP="00876667">
      <w:pPr>
        <w:pStyle w:val="a7"/>
        <w:numPr>
          <w:ilvl w:val="0"/>
          <w:numId w:val="44"/>
        </w:numPr>
        <w:jc w:val="both"/>
      </w:pPr>
      <w:r w:rsidRPr="00746E9E">
        <w:t>беспристрастную оценку наблюдений аудита и заключений по результатам аудита;</w:t>
      </w:r>
    </w:p>
    <w:p w:rsidR="007F221C" w:rsidRPr="007968E9" w:rsidRDefault="00161903" w:rsidP="000A402E">
      <w:pPr>
        <w:pStyle w:val="a7"/>
        <w:numPr>
          <w:ilvl w:val="0"/>
          <w:numId w:val="44"/>
        </w:numPr>
        <w:spacing w:after="200" w:line="276" w:lineRule="auto"/>
        <w:jc w:val="both"/>
        <w:rPr>
          <w:b/>
          <w:bCs/>
        </w:rPr>
      </w:pPr>
      <w:r w:rsidRPr="00746E9E">
        <w:t>обеспечение конфиденциальности и сохранности информации.</w:t>
      </w:r>
      <w:bookmarkStart w:id="20" w:name="_Toc333848555"/>
      <w:bookmarkStart w:id="21" w:name="_Toc339986183"/>
    </w:p>
    <w:p w:rsidR="007968E9" w:rsidRPr="007968E9" w:rsidRDefault="007968E9" w:rsidP="007968E9">
      <w:pPr>
        <w:spacing w:after="200" w:line="276" w:lineRule="auto"/>
        <w:jc w:val="both"/>
        <w:rPr>
          <w:b/>
          <w:bCs/>
        </w:rPr>
      </w:pPr>
    </w:p>
    <w:p w:rsidR="00161903" w:rsidRPr="00746E9E" w:rsidRDefault="00161903" w:rsidP="00876667">
      <w:pPr>
        <w:numPr>
          <w:ilvl w:val="0"/>
          <w:numId w:val="21"/>
        </w:numPr>
        <w:tabs>
          <w:tab w:val="left" w:pos="540"/>
          <w:tab w:val="left" w:pos="1080"/>
        </w:tabs>
        <w:spacing w:before="120" w:after="120"/>
        <w:ind w:left="357" w:hanging="357"/>
        <w:jc w:val="center"/>
        <w:rPr>
          <w:b/>
          <w:bCs/>
        </w:rPr>
      </w:pPr>
      <w:r w:rsidRPr="00746E9E">
        <w:rPr>
          <w:b/>
          <w:bCs/>
        </w:rPr>
        <w:t>Описание процесса</w:t>
      </w:r>
      <w:bookmarkEnd w:id="20"/>
      <w:bookmarkEnd w:id="21"/>
    </w:p>
    <w:p w:rsidR="00161903" w:rsidRPr="00746E9E" w:rsidRDefault="00161903" w:rsidP="00311EC8">
      <w:pPr>
        <w:pStyle w:val="21"/>
        <w:numPr>
          <w:ilvl w:val="1"/>
          <w:numId w:val="21"/>
        </w:numPr>
        <w:tabs>
          <w:tab w:val="clear" w:pos="502"/>
          <w:tab w:val="num" w:pos="709"/>
        </w:tabs>
        <w:ind w:left="709" w:hanging="567"/>
        <w:jc w:val="center"/>
        <w:rPr>
          <w:sz w:val="24"/>
          <w:szCs w:val="24"/>
        </w:rPr>
      </w:pPr>
      <w:bookmarkStart w:id="22" w:name="_Toc333848557"/>
      <w:bookmarkStart w:id="23" w:name="_Toc339986185"/>
      <w:r w:rsidRPr="00746E9E">
        <w:rPr>
          <w:sz w:val="24"/>
          <w:szCs w:val="24"/>
        </w:rPr>
        <w:t>Планирование внутреннего аудита</w:t>
      </w:r>
      <w:bookmarkEnd w:id="22"/>
      <w:bookmarkEnd w:id="23"/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>Внутренние аудиты подразделяются на плановые, которые в обязательном порядке проводятся в Обществе в соответствии с годовым Планом – графиком (Приложение</w:t>
      </w:r>
      <w:r w:rsidR="00746E9E">
        <w:t xml:space="preserve"> </w:t>
      </w:r>
      <w:r w:rsidRPr="00746E9E">
        <w:t xml:space="preserve">1), и внеочередные, которые назначаются на основании приказа </w:t>
      </w:r>
      <w:r w:rsidR="00507E6D" w:rsidRPr="00746E9E">
        <w:t>Председателя Правления</w:t>
      </w:r>
      <w:r w:rsidRPr="00746E9E">
        <w:t xml:space="preserve"> Общества.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>Плановые внутренние аудиты проводятся в каждом структурном подразделении Общества не реже одного раза в год.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>Ежегодно, не позднее 01 декабря ПРИСМ, учитывая результаты предыдущих аудитов, а также статус и важность проверяемых процессов охраны труда и окружающей среды,</w:t>
      </w:r>
      <w:r w:rsidR="00FD11F0">
        <w:t xml:space="preserve"> </w:t>
      </w:r>
      <w:proofErr w:type="spellStart"/>
      <w:r w:rsidR="00862634">
        <w:t>энергобезопасность</w:t>
      </w:r>
      <w:proofErr w:type="spellEnd"/>
      <w:r w:rsidRPr="00746E9E">
        <w:t xml:space="preserve"> представляет руководителю Ответственного подразделения свои предложения по количеству аудитов в структурных подразделениях Общества и назначению аудиторов.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 xml:space="preserve">Руководитель Ответственного подразделения не позднее 10 декабря составляет проект годового Плана - графика внутренних аудитов с учетом предложений ПРИСМ, а также статуса и важности проверяемых процессов </w:t>
      </w:r>
      <w:r w:rsidR="00507E6D" w:rsidRPr="00746E9E">
        <w:t>ИСМ</w:t>
      </w:r>
      <w:r w:rsidRPr="00746E9E">
        <w:t>. Для проведения каждого аудита  назначаются аудиторы из числа специально подготовленных работников Общества. Аудиторы персонально не должны зависеть от проверяемого подразделения и его руководства.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 xml:space="preserve">ПРИСМ не позднее 15 декабря передает проект годового Плана-графика внутренних аудитов на утверждение </w:t>
      </w:r>
      <w:r w:rsidR="00507E6D" w:rsidRPr="00746E9E">
        <w:t>Председателю Правления</w:t>
      </w:r>
      <w:r w:rsidRPr="00746E9E">
        <w:t xml:space="preserve"> Общества.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 xml:space="preserve">Утвержденный </w:t>
      </w:r>
      <w:r w:rsidR="00507E6D" w:rsidRPr="00746E9E">
        <w:t>Председателем Правления</w:t>
      </w:r>
      <w:r w:rsidRPr="00746E9E">
        <w:t xml:space="preserve"> Общества План-график внутренних аудитов ПРИСМ передает руководителю Ответственного подразделения для рассылки указанному в плане Руководству Общества и руководителям структурных подразделений. Аудитор, указанный в графике для данной проверки первым, является главным аудитором.</w:t>
      </w:r>
    </w:p>
    <w:p w:rsidR="00161903" w:rsidRPr="00746E9E" w:rsidRDefault="00161903" w:rsidP="00311EC8">
      <w:pPr>
        <w:pStyle w:val="a7"/>
        <w:numPr>
          <w:ilvl w:val="2"/>
          <w:numId w:val="21"/>
        </w:numPr>
        <w:jc w:val="both"/>
      </w:pPr>
      <w:r w:rsidRPr="00746E9E">
        <w:t xml:space="preserve">Проверяемые лица уведомляются о назначенном аудите не позже, чем за </w:t>
      </w:r>
      <w:r w:rsidR="00507E6D" w:rsidRPr="00746E9E">
        <w:t>одну</w:t>
      </w:r>
      <w:r w:rsidRPr="00746E9E">
        <w:t xml:space="preserve"> недел</w:t>
      </w:r>
      <w:r w:rsidR="00507E6D" w:rsidRPr="00746E9E">
        <w:t>ю</w:t>
      </w:r>
      <w:r w:rsidRPr="00746E9E">
        <w:t xml:space="preserve"> до его проведения.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 xml:space="preserve">Председатель </w:t>
      </w:r>
      <w:r w:rsidR="00507E6D" w:rsidRPr="00746E9E">
        <w:t>П</w:t>
      </w:r>
      <w:r w:rsidRPr="00746E9E">
        <w:t xml:space="preserve">равления Общества может назначать проведение внеочередного аудита по представлению ПРИСМ или в результате проведенного анализа функционирования </w:t>
      </w:r>
      <w:r w:rsidR="00507E6D" w:rsidRPr="00746E9E">
        <w:t>ИСМ</w:t>
      </w:r>
      <w:r w:rsidRPr="00746E9E">
        <w:t>.</w:t>
      </w:r>
      <w:r w:rsidR="00E8047E" w:rsidRPr="00746E9E">
        <w:t xml:space="preserve"> </w:t>
      </w:r>
      <w:r w:rsidRPr="00746E9E">
        <w:t>Это может быть вызвано следующими причинами: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проведение реорганизации;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внесение изменений и дополнений во внутренние нормативные документы;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при необходимости проверки того, что требуемые корректирующие действия предприняты и дали ожидаемый результат;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 xml:space="preserve">при оценке интегрированной системы </w:t>
      </w:r>
      <w:r w:rsidR="00507E6D" w:rsidRPr="00746E9E">
        <w:t>менеджмента</w:t>
      </w:r>
      <w:r w:rsidRPr="00746E9E">
        <w:t xml:space="preserve"> в связи с изменениями внутренних нормативных документов.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При назначении внеочередных аудитов руководитель Ответственного подразделения  вносит их в виде дополнения в годовой План-график внутренних аудитов.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Проверяемые лица уведомляются о назначенном внеочередном аудите не позже, чем за одни сутки до его проведения.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 xml:space="preserve">Допускается смещение сроков внутреннего аудита по согласованию </w:t>
      </w:r>
      <w:r w:rsidR="00507E6D" w:rsidRPr="00746E9E">
        <w:t>Руководител</w:t>
      </w:r>
      <w:r w:rsidR="00590CF3" w:rsidRPr="00746E9E">
        <w:t>я</w:t>
      </w:r>
      <w:r w:rsidR="00507E6D" w:rsidRPr="00746E9E">
        <w:t xml:space="preserve"> проверяемого структурного подразделения</w:t>
      </w:r>
      <w:r w:rsidR="00590CF3" w:rsidRPr="00746E9E">
        <w:t xml:space="preserve"> (далее</w:t>
      </w:r>
      <w:r w:rsidR="00E8047E" w:rsidRPr="00746E9E">
        <w:t xml:space="preserve"> -</w:t>
      </w:r>
      <w:r w:rsidR="00590CF3" w:rsidRPr="00746E9E">
        <w:t xml:space="preserve"> РП)</w:t>
      </w:r>
      <w:r w:rsidR="00507E6D" w:rsidRPr="00746E9E">
        <w:t xml:space="preserve"> </w:t>
      </w:r>
      <w:r w:rsidR="00590CF3" w:rsidRPr="00746E9E">
        <w:t xml:space="preserve">с </w:t>
      </w:r>
      <w:proofErr w:type="gramStart"/>
      <w:r w:rsidRPr="00746E9E">
        <w:t>ПРИСМ</w:t>
      </w:r>
      <w:proofErr w:type="gramEnd"/>
      <w:r w:rsidRPr="00746E9E">
        <w:t xml:space="preserve"> но не более, чем на 2 недели. Об этом делается отметка в графе «Примечания» годового Плана-графика внутренних аудитов.</w:t>
      </w:r>
    </w:p>
    <w:p w:rsidR="007F221C" w:rsidRPr="00B27909" w:rsidRDefault="00161903" w:rsidP="00B27909">
      <w:pPr>
        <w:pStyle w:val="a7"/>
        <w:numPr>
          <w:ilvl w:val="2"/>
          <w:numId w:val="21"/>
        </w:numPr>
        <w:jc w:val="both"/>
        <w:rPr>
          <w:b/>
        </w:rPr>
      </w:pPr>
      <w:r w:rsidRPr="00746E9E">
        <w:t xml:space="preserve">Своевременное уведомление всех лиц, имеющих отношение к аудиту, обеспечивает руководитель </w:t>
      </w:r>
      <w:r w:rsidR="00E8047E" w:rsidRPr="00746E9E">
        <w:t>о</w:t>
      </w:r>
      <w:r w:rsidRPr="00746E9E">
        <w:t>тветственного подразделения. РП обеспечивает информирование сотрудников структурного подразделения Общества о сроках назначенного аудита.</w:t>
      </w:r>
      <w:bookmarkStart w:id="24" w:name="_Toc333848558"/>
      <w:bookmarkStart w:id="25" w:name="_Toc339986186"/>
    </w:p>
    <w:p w:rsidR="00161903" w:rsidRPr="00746E9E" w:rsidRDefault="00161903" w:rsidP="00B27909">
      <w:pPr>
        <w:pStyle w:val="21"/>
        <w:numPr>
          <w:ilvl w:val="1"/>
          <w:numId w:val="21"/>
        </w:numPr>
        <w:tabs>
          <w:tab w:val="clear" w:pos="502"/>
          <w:tab w:val="num" w:pos="709"/>
        </w:tabs>
        <w:ind w:left="709" w:hanging="567"/>
        <w:jc w:val="center"/>
        <w:rPr>
          <w:sz w:val="24"/>
          <w:szCs w:val="24"/>
        </w:rPr>
      </w:pPr>
      <w:r w:rsidRPr="00746E9E">
        <w:rPr>
          <w:sz w:val="24"/>
          <w:szCs w:val="24"/>
        </w:rPr>
        <w:t>Подготовка аудита</w:t>
      </w:r>
      <w:bookmarkEnd w:id="24"/>
      <w:bookmarkEnd w:id="25"/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 xml:space="preserve">На стадии подготовки аудиторы, прежде всего, анализируют регламентирующую документацию (разделы Руководства по интегрированной системе </w:t>
      </w:r>
      <w:r w:rsidR="00590CF3" w:rsidRPr="00746E9E">
        <w:t>менеджмента</w:t>
      </w:r>
      <w:r w:rsidRPr="00746E9E">
        <w:t>, документированные процедуры, правила, положения, должностные инструкции и т.п.), касающуюся проверяемого подразделения. Кроме того, они учитывают и изучают все относящиеся к проверяемому подразделению результаты предыдущих аудитов, а также требования законодательных норм, нормативной  и нормативно технической документации.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Проверка используемой документации является начальной стадией аудита, и полученные данные фиксируются в опросном листе. В результате проверки необходимо удостовериться, что вся документация актуализирована, учтена и идентифицирована. В противном случае фиксируется несоответствие.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При этом аудиторы могут консультироваться с РП и требовать всю необходимую информацию. В частности, они должны получить точные сведения о кадровом составе работников проверяемого структурного подразделения, а также о его организационной структуре, подчиненности и распределении полномочий. При необходимости, аудиторы уточняют с РП, кто из сотрудников будет участвовать в проверке.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В ходе указанного анализа аудитор определяет перечень вопросов, учитывающих особенности функционирования интегрированной системы управления, свойственные именно этому подразделению.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На основе изучения указанных документов аудитор составляет список базовых вопросов, которые заносит в Опросный лист аудита. Количество вопросов не регламентируется.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 xml:space="preserve">Подготовленные Опросные листы аудита могут быть заранее переданы РП для облегчения подготовки к аудиту сотрудников подразделения. </w:t>
      </w:r>
    </w:p>
    <w:p w:rsidR="00161903" w:rsidRPr="00746E9E" w:rsidRDefault="00161903" w:rsidP="00E8047E">
      <w:pPr>
        <w:pStyle w:val="21"/>
        <w:numPr>
          <w:ilvl w:val="1"/>
          <w:numId w:val="21"/>
        </w:numPr>
        <w:tabs>
          <w:tab w:val="clear" w:pos="502"/>
          <w:tab w:val="num" w:pos="709"/>
        </w:tabs>
        <w:ind w:left="709" w:hanging="567"/>
        <w:jc w:val="center"/>
        <w:rPr>
          <w:sz w:val="24"/>
          <w:szCs w:val="24"/>
        </w:rPr>
      </w:pPr>
      <w:bookmarkStart w:id="26" w:name="_Toc333848559"/>
      <w:bookmarkStart w:id="27" w:name="_Toc339986187"/>
      <w:r w:rsidRPr="00746E9E">
        <w:rPr>
          <w:sz w:val="24"/>
          <w:szCs w:val="24"/>
        </w:rPr>
        <w:t>Проведение проверки на месте</w:t>
      </w:r>
      <w:bookmarkEnd w:id="26"/>
      <w:bookmarkEnd w:id="27"/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Непосредственно перед началом проведения аудита организуется предварительное совещание, в котором принимают участие аудиторы, РП и работники проверяемого подразделения. Это совещание ведет главный аудитор. Его задачей является освещение и согласование следующих вопросов: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взаимное представление;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обзор области деятельности и цели аудита;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изложение порядка проведения проверки с уточнением очередности встреч, посещений и времени;</w:t>
      </w:r>
    </w:p>
    <w:p w:rsidR="00161903" w:rsidRPr="00746E9E" w:rsidRDefault="00161903" w:rsidP="00E8047E">
      <w:pPr>
        <w:pStyle w:val="a7"/>
        <w:numPr>
          <w:ilvl w:val="0"/>
          <w:numId w:val="44"/>
        </w:numPr>
        <w:jc w:val="both"/>
      </w:pPr>
      <w:r w:rsidRPr="00746E9E">
        <w:t>выяснение всех необходимых или неясных деталей аудита, например, порядка фиксации несоответствий, составления отчета, назначения корректирующих мероприятий.</w:t>
      </w:r>
    </w:p>
    <w:p w:rsidR="00E8047E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 xml:space="preserve">Назначенные аудиторы проводят запланированный аудит в согласованный срок непосредственно в проверяемом подразделении, на рабочих местах опрашиваемых работников. </w:t>
      </w:r>
    </w:p>
    <w:p w:rsidR="00161903" w:rsidRPr="00746E9E" w:rsidRDefault="00E8047E" w:rsidP="00E8047E">
      <w:pPr>
        <w:pStyle w:val="a7"/>
        <w:numPr>
          <w:ilvl w:val="2"/>
          <w:numId w:val="21"/>
        </w:numPr>
        <w:jc w:val="both"/>
      </w:pPr>
      <w:r w:rsidRPr="00746E9E">
        <w:t xml:space="preserve">При этом они используют </w:t>
      </w:r>
      <w:r w:rsidR="00161903" w:rsidRPr="00746E9E">
        <w:t>опросные листы</w:t>
      </w:r>
      <w:r w:rsidRPr="00746E9E">
        <w:t xml:space="preserve">, </w:t>
      </w:r>
      <w:r w:rsidR="00161903" w:rsidRPr="00746E9E">
        <w:t>Руководство по инт</w:t>
      </w:r>
      <w:r w:rsidRPr="00746E9E">
        <w:t>егрированной системе управления, д</w:t>
      </w:r>
      <w:r w:rsidR="00161903" w:rsidRPr="00746E9E">
        <w:t>окументированные  процедуры</w:t>
      </w:r>
      <w:r w:rsidRPr="00746E9E">
        <w:t xml:space="preserve">, правила, положения, </w:t>
      </w:r>
      <w:r w:rsidR="00161903" w:rsidRPr="00746E9E">
        <w:t>должностные инструкции</w:t>
      </w:r>
      <w:r w:rsidRPr="00746E9E">
        <w:t xml:space="preserve">, </w:t>
      </w:r>
      <w:r w:rsidR="00161903" w:rsidRPr="00746E9E">
        <w:t xml:space="preserve">другие документы. 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Аудиторы производят сбор доказательств аудита путем опроса работников, анализа используемых в подразделении документов, осмотра и наблюдения за деятельностью и условиями на рабочих местах.</w:t>
      </w:r>
    </w:p>
    <w:p w:rsidR="00161903" w:rsidRPr="00746E9E" w:rsidRDefault="00161903" w:rsidP="00E8047E">
      <w:pPr>
        <w:pStyle w:val="a7"/>
        <w:numPr>
          <w:ilvl w:val="2"/>
          <w:numId w:val="21"/>
        </w:numPr>
        <w:jc w:val="both"/>
      </w:pPr>
      <w:r w:rsidRPr="00746E9E">
        <w:t>Противоречия и неясности, а также любые другие спорные вопросы, обязательно обсуждаются и анализируются.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Все получаемые в качестве подтверждений сведения и конкретные данные аудиторы фиксируют в Опросном листе аудита непосредственно в ходе проведения внутреннего аудита с указанием названий (обозначений) и номеров подтверждающих (проверяемых) документов.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Если в ходе проверки обнаруживается несоответствие, аудитор немедленно извещает об этом проверяемую сторону.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После окончания проверки на месте, аудиторы проводят заключительное совещание с участием работников проверяемого структурного подразделения Общества. Главный аудитор докладывает об основных результатах аудита, перечисляет выявленные несоответствия, дает им краткую оценку.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После окончания проверки на каждое выявленное при аудите несоответствие аудитор заполняет отдельную форму – Протокол несоответствия. В этом документе ясно и четко формулируется несоответствие и подтверждается доказательством. Каждому Протоколу несоответствия присваивается индивидуальный номер.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Главный аудитор предъявляет все Протоколы несоответствия РП не позднее двух рабочих дней после проведения проверки на месте и согласовывает с ним правильность их формулировок.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Руководитель структурного подразделения Общества назначает необходимые корректирующие действия по каждому несоответствию и согласовывает их с аудитором. Назначение корректирующих действий фиксируется в Протоколе несоответствия с указанием даты выполнения. Копии указанных протоколов передаются РП, оригиналы остаются у главного аудитора до сдачи отчета.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Если не удается прийти к единому мнению по вопросу назначения корректирующих действий, решение принимается ПРИСМ в зависимости от тематики вопроса.</w:t>
      </w:r>
    </w:p>
    <w:p w:rsidR="00161903" w:rsidRPr="00746E9E" w:rsidRDefault="00161903" w:rsidP="00DA6D2C">
      <w:pPr>
        <w:pStyle w:val="21"/>
        <w:numPr>
          <w:ilvl w:val="1"/>
          <w:numId w:val="21"/>
        </w:numPr>
        <w:tabs>
          <w:tab w:val="clear" w:pos="502"/>
          <w:tab w:val="num" w:pos="709"/>
        </w:tabs>
        <w:ind w:left="709" w:hanging="567"/>
        <w:jc w:val="center"/>
        <w:rPr>
          <w:sz w:val="24"/>
          <w:szCs w:val="24"/>
        </w:rPr>
      </w:pPr>
      <w:bookmarkStart w:id="28" w:name="_Toc333848560"/>
      <w:bookmarkStart w:id="29" w:name="_Toc339986188"/>
      <w:r w:rsidRPr="00746E9E">
        <w:rPr>
          <w:sz w:val="24"/>
          <w:szCs w:val="24"/>
        </w:rPr>
        <w:t>Отчетные документы</w:t>
      </w:r>
      <w:bookmarkEnd w:id="28"/>
      <w:bookmarkEnd w:id="29"/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 xml:space="preserve">По результатам внутреннего аудита </w:t>
      </w:r>
      <w:r w:rsidR="00746E9E" w:rsidRPr="00746E9E">
        <w:t>Главный аудитор</w:t>
      </w:r>
      <w:r w:rsidRPr="00746E9E">
        <w:t xml:space="preserve"> составляет Отчет об аудите, который содержит выводы о результатах </w:t>
      </w:r>
      <w:proofErr w:type="gramStart"/>
      <w:r w:rsidRPr="00746E9E">
        <w:t>проверки выполнения требований интегрированной системы управления</w:t>
      </w:r>
      <w:proofErr w:type="gramEnd"/>
      <w:r w:rsidRPr="00746E9E">
        <w:t xml:space="preserve"> в сфере деятельности проверяемого структурного подразделения Общества. В Отчете об аудите также фиксируется количество выявленных несоответствий и отмечается, необходим ли повторный аудит.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Работники Ответственного подразделения принимают предоставленные внутренними аудиторами Общества документы, сопровождающие внутренний аудит, в частности, оформленные Опросные листы аудита, Протоколы несоответствий, Отчеты об аудите на предмет соответствия установленным формам (Приложении 2-</w:t>
      </w:r>
      <w:r w:rsidR="00B27909">
        <w:t>5</w:t>
      </w:r>
      <w:r w:rsidRPr="00746E9E">
        <w:t>). Они содержат конфиденциальные сведения, доступ к которым имеют только лица, указанные в данной процедуре.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 xml:space="preserve">Вся документация, имеющая отношение к внутренним аудитам </w:t>
      </w:r>
      <w:r w:rsidR="00507E6D" w:rsidRPr="00746E9E">
        <w:t>ИСМ</w:t>
      </w:r>
      <w:r w:rsidRPr="00746E9E">
        <w:t>, хранится в папках «Внутренний аудит» под ответственностью руководителя  Ответственного подразделения  6 лет.</w:t>
      </w:r>
    </w:p>
    <w:p w:rsidR="00161903" w:rsidRPr="00746E9E" w:rsidRDefault="00161903" w:rsidP="00DA6D2C">
      <w:pPr>
        <w:pStyle w:val="a7"/>
        <w:numPr>
          <w:ilvl w:val="2"/>
          <w:numId w:val="21"/>
        </w:numPr>
        <w:jc w:val="both"/>
      </w:pPr>
      <w:r w:rsidRPr="00746E9E">
        <w:t>Руководитель Ответственного подразделения готовит Сводный отчет (форма произвольная) по результатам проведенных аудитов для анализа со стороны руководства в соответствии с требованиями процедуры «Анализ со стороны руководства».</w:t>
      </w:r>
    </w:p>
    <w:p w:rsidR="00161903" w:rsidRPr="00746E9E" w:rsidRDefault="00161903" w:rsidP="00C374F4">
      <w:pPr>
        <w:pStyle w:val="21"/>
        <w:numPr>
          <w:ilvl w:val="1"/>
          <w:numId w:val="21"/>
        </w:numPr>
        <w:tabs>
          <w:tab w:val="clear" w:pos="502"/>
          <w:tab w:val="num" w:pos="709"/>
        </w:tabs>
        <w:ind w:left="709" w:hanging="567"/>
        <w:jc w:val="center"/>
        <w:rPr>
          <w:sz w:val="24"/>
          <w:szCs w:val="24"/>
        </w:rPr>
      </w:pPr>
      <w:bookmarkStart w:id="30" w:name="_Toc333848561"/>
      <w:bookmarkStart w:id="31" w:name="_Toc339986189"/>
      <w:r w:rsidRPr="00746E9E">
        <w:rPr>
          <w:sz w:val="24"/>
          <w:szCs w:val="24"/>
        </w:rPr>
        <w:t>Корректирующие действия и повторный аудит</w:t>
      </w:r>
      <w:bookmarkEnd w:id="30"/>
      <w:bookmarkEnd w:id="31"/>
    </w:p>
    <w:p w:rsidR="00161903" w:rsidRPr="00746E9E" w:rsidRDefault="00161903" w:rsidP="00C374F4">
      <w:pPr>
        <w:pStyle w:val="a7"/>
        <w:numPr>
          <w:ilvl w:val="2"/>
          <w:numId w:val="21"/>
        </w:numPr>
        <w:jc w:val="both"/>
      </w:pPr>
      <w:r w:rsidRPr="00746E9E">
        <w:t xml:space="preserve">Корректирующие действия, назначенные руководителем проверяемого подразделения, осуществляются в подразделениях в пределах установленного срока. </w:t>
      </w:r>
    </w:p>
    <w:p w:rsidR="00161903" w:rsidRPr="00746E9E" w:rsidRDefault="00161903" w:rsidP="00C374F4">
      <w:pPr>
        <w:pStyle w:val="a7"/>
        <w:numPr>
          <w:ilvl w:val="2"/>
          <w:numId w:val="21"/>
        </w:numPr>
        <w:jc w:val="both"/>
      </w:pPr>
      <w:r w:rsidRPr="00746E9E">
        <w:t>После их выполнения руководитель подразделения делает соответствующие записи в Протоколах несоответствий, которые затем представляет руководителю Ответственного подразделения для контроля.</w:t>
      </w:r>
    </w:p>
    <w:p w:rsidR="00161903" w:rsidRPr="00746E9E" w:rsidRDefault="00161903" w:rsidP="00C374F4">
      <w:pPr>
        <w:pStyle w:val="a7"/>
        <w:numPr>
          <w:ilvl w:val="2"/>
          <w:numId w:val="21"/>
        </w:numPr>
        <w:jc w:val="both"/>
      </w:pPr>
      <w:r w:rsidRPr="00746E9E">
        <w:t>Проводивший проверку аудитор принимает участие в оценке результатов корректирующих действий.</w:t>
      </w:r>
    </w:p>
    <w:p w:rsidR="00161903" w:rsidRPr="00746E9E" w:rsidRDefault="00161903" w:rsidP="00C374F4">
      <w:pPr>
        <w:pStyle w:val="a7"/>
        <w:numPr>
          <w:ilvl w:val="2"/>
          <w:numId w:val="21"/>
        </w:numPr>
        <w:jc w:val="both"/>
      </w:pPr>
      <w:r w:rsidRPr="00746E9E">
        <w:t>Если в ходе аудита были обнаружены существенные несоответствия, требующие внесения изменений в процессы, документацию, структуру Общества, то для проверки эффективности корректирующих действий назначается повторный аудит, о чем аудитор указывает в Протоколе несоответствия и в Отчете об аудите.</w:t>
      </w:r>
    </w:p>
    <w:p w:rsidR="00B14C61" w:rsidRPr="00B27909" w:rsidRDefault="00161903" w:rsidP="00B27909">
      <w:pPr>
        <w:pStyle w:val="a7"/>
        <w:numPr>
          <w:ilvl w:val="2"/>
          <w:numId w:val="21"/>
        </w:numPr>
        <w:jc w:val="both"/>
        <w:rPr>
          <w:b/>
          <w:bCs/>
        </w:rPr>
        <w:sectPr w:rsidR="00B14C61" w:rsidRPr="00B27909" w:rsidSect="007F221C">
          <w:headerReference w:type="default" r:id="rId10"/>
          <w:pgSz w:w="11906" w:h="16838" w:code="9"/>
          <w:pgMar w:top="567" w:right="567" w:bottom="567" w:left="1134" w:header="283" w:footer="283" w:gutter="0"/>
          <w:cols w:space="720"/>
          <w:titlePg/>
          <w:docGrid w:linePitch="326"/>
        </w:sectPr>
      </w:pPr>
      <w:r w:rsidRPr="00746E9E">
        <w:t>Срок проведения повторного аудита по согласованию с руководителем структурного подразделения утверждает ПРИСМ. Порядок проведения повторного аудита аналогичен проведению планового аудита. Однако при этом проверяются только выполнение тех требований, которые затрагиваются корректирующими действиями или отражают их эффективность.</w:t>
      </w:r>
      <w:bookmarkStart w:id="32" w:name="OLE_LINK21"/>
      <w:bookmarkStart w:id="33" w:name="OLE_LINK22"/>
    </w:p>
    <w:p w:rsidR="00B14C61" w:rsidRPr="00A54EDF" w:rsidRDefault="00B14C61" w:rsidP="00B14C6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333848566"/>
      <w:bookmarkStart w:id="35" w:name="_Toc339986194"/>
      <w:r w:rsidRPr="00A54EDF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bookmarkEnd w:id="34"/>
      <w:bookmarkEnd w:id="35"/>
    </w:p>
    <w:p w:rsidR="00B14C61" w:rsidRPr="00746E9E" w:rsidRDefault="00B14C61" w:rsidP="00B14C61">
      <w:pPr>
        <w:jc w:val="center"/>
        <w:rPr>
          <w:b/>
        </w:rPr>
      </w:pPr>
      <w:r w:rsidRPr="00746E9E">
        <w:rPr>
          <w:b/>
        </w:rPr>
        <w:t>Форма плана-графика проведения внутренних аудитов на год</w:t>
      </w:r>
    </w:p>
    <w:p w:rsidR="00B14C61" w:rsidRPr="00746E9E" w:rsidRDefault="00B14C61" w:rsidP="00B14C61">
      <w:pPr>
        <w:shd w:val="clear" w:color="auto" w:fill="FFFFFF"/>
        <w:ind w:left="4820"/>
        <w:jc w:val="right"/>
        <w:rPr>
          <w:b/>
          <w:spacing w:val="4"/>
        </w:rPr>
      </w:pPr>
      <w:r w:rsidRPr="00746E9E">
        <w:rPr>
          <w:b/>
          <w:spacing w:val="4"/>
        </w:rPr>
        <w:t>«У</w:t>
      </w:r>
      <w:r w:rsidRPr="00746E9E">
        <w:rPr>
          <w:b/>
          <w:spacing w:val="4"/>
          <w:lang w:val="kk-KZ"/>
        </w:rPr>
        <w:t>тверждено»</w:t>
      </w:r>
    </w:p>
    <w:p w:rsidR="00B14C61" w:rsidRPr="00746E9E" w:rsidRDefault="00B14C61" w:rsidP="00B14C61">
      <w:pPr>
        <w:shd w:val="clear" w:color="auto" w:fill="FFFFFF"/>
        <w:ind w:left="4820"/>
        <w:jc w:val="right"/>
        <w:rPr>
          <w:b/>
          <w:spacing w:val="4"/>
          <w:lang w:val="kk-KZ"/>
        </w:rPr>
      </w:pPr>
      <w:r w:rsidRPr="00746E9E">
        <w:rPr>
          <w:b/>
          <w:spacing w:val="4"/>
        </w:rPr>
        <w:t xml:space="preserve"> </w:t>
      </w:r>
      <w:r w:rsidRPr="00746E9E">
        <w:rPr>
          <w:b/>
          <w:spacing w:val="4"/>
          <w:lang w:val="kk-KZ"/>
        </w:rPr>
        <w:t xml:space="preserve">Председатель Правления </w:t>
      </w:r>
    </w:p>
    <w:p w:rsidR="00B14C61" w:rsidRPr="00746E9E" w:rsidRDefault="00B14C61" w:rsidP="00B14C61">
      <w:pPr>
        <w:shd w:val="clear" w:color="auto" w:fill="FFFFFF"/>
        <w:ind w:left="4820"/>
        <w:jc w:val="right"/>
        <w:rPr>
          <w:b/>
          <w:spacing w:val="4"/>
        </w:rPr>
      </w:pPr>
      <w:r w:rsidRPr="00746E9E">
        <w:rPr>
          <w:b/>
          <w:spacing w:val="4"/>
          <w:lang w:val="kk-KZ"/>
        </w:rPr>
        <w:t xml:space="preserve"> </w:t>
      </w:r>
      <w:r w:rsidRPr="00746E9E">
        <w:rPr>
          <w:b/>
          <w:spacing w:val="4"/>
        </w:rPr>
        <w:t>АО «</w:t>
      </w:r>
      <w:proofErr w:type="spellStart"/>
      <w:r w:rsidRPr="00746E9E">
        <w:rPr>
          <w:b/>
          <w:spacing w:val="4"/>
        </w:rPr>
        <w:t>Мойнакская</w:t>
      </w:r>
      <w:proofErr w:type="spellEnd"/>
      <w:r w:rsidRPr="00746E9E">
        <w:rPr>
          <w:b/>
          <w:spacing w:val="4"/>
        </w:rPr>
        <w:t xml:space="preserve"> ГЭС</w:t>
      </w:r>
      <w:r w:rsidR="00CC69B1">
        <w:rPr>
          <w:b/>
          <w:spacing w:val="4"/>
        </w:rPr>
        <w:t xml:space="preserve"> им. У.Д. </w:t>
      </w:r>
      <w:proofErr w:type="spellStart"/>
      <w:r w:rsidR="00CC69B1">
        <w:rPr>
          <w:b/>
          <w:spacing w:val="4"/>
        </w:rPr>
        <w:t>Кантаева</w:t>
      </w:r>
      <w:proofErr w:type="spellEnd"/>
      <w:r w:rsidRPr="00746E9E">
        <w:rPr>
          <w:b/>
          <w:spacing w:val="4"/>
        </w:rPr>
        <w:t>»</w:t>
      </w:r>
    </w:p>
    <w:p w:rsidR="00B14C61" w:rsidRPr="00746E9E" w:rsidRDefault="00B14C61" w:rsidP="00B14C61">
      <w:pPr>
        <w:shd w:val="clear" w:color="auto" w:fill="FFFFFF"/>
        <w:jc w:val="right"/>
        <w:rPr>
          <w:b/>
          <w:lang w:val="kk-KZ"/>
        </w:rPr>
      </w:pPr>
      <w:r w:rsidRPr="00746E9E">
        <w:rPr>
          <w:b/>
          <w:lang w:val="kk-KZ"/>
        </w:rPr>
        <w:t xml:space="preserve">                                               __________________А.Берлибаев</w:t>
      </w:r>
    </w:p>
    <w:p w:rsidR="00B14C61" w:rsidRPr="00746E9E" w:rsidRDefault="00B14C61" w:rsidP="00B14C61">
      <w:pPr>
        <w:shd w:val="clear" w:color="auto" w:fill="FFFFFF"/>
        <w:jc w:val="right"/>
        <w:rPr>
          <w:b/>
        </w:rPr>
      </w:pPr>
      <w:r w:rsidRPr="00746E9E">
        <w:rPr>
          <w:b/>
        </w:rPr>
        <w:t xml:space="preserve">                                                              «___»__________ 201</w:t>
      </w:r>
      <w:r w:rsidR="0074418A">
        <w:rPr>
          <w:b/>
        </w:rPr>
        <w:t>8</w:t>
      </w:r>
      <w:r w:rsidRPr="00746E9E">
        <w:rPr>
          <w:b/>
        </w:rPr>
        <w:t xml:space="preserve"> г.</w:t>
      </w:r>
    </w:p>
    <w:p w:rsidR="00C6242D" w:rsidRPr="00746E9E" w:rsidRDefault="00C6242D" w:rsidP="00B14C61">
      <w:pPr>
        <w:shd w:val="clear" w:color="auto" w:fill="FFFFFF"/>
        <w:jc w:val="right"/>
        <w:rPr>
          <w:b/>
        </w:rPr>
      </w:pPr>
    </w:p>
    <w:p w:rsidR="00B14C61" w:rsidRPr="00746E9E" w:rsidRDefault="00B14C61" w:rsidP="00B14C61">
      <w:pPr>
        <w:jc w:val="center"/>
        <w:rPr>
          <w:b/>
          <w:caps/>
        </w:rPr>
      </w:pPr>
      <w:r w:rsidRPr="00746E9E">
        <w:rPr>
          <w:b/>
          <w:caps/>
        </w:rPr>
        <w:t>План-график проведения внутренних аудитов на 201__ год</w:t>
      </w:r>
    </w:p>
    <w:p w:rsidR="00B14C61" w:rsidRPr="00746E9E" w:rsidRDefault="00B14C61" w:rsidP="00B14C61">
      <w:pPr>
        <w:rPr>
          <w:b/>
        </w:rPr>
      </w:pPr>
      <w:r w:rsidRPr="00746E9E">
        <w:rPr>
          <w:b/>
        </w:rPr>
        <w:t xml:space="preserve">Цель внутренних аудитов: </w:t>
      </w:r>
    </w:p>
    <w:p w:rsidR="00B14C61" w:rsidRPr="00746E9E" w:rsidRDefault="00B14C61" w:rsidP="00B14C61">
      <w:r w:rsidRPr="00746E9E">
        <w:t>__________________________________________________________________________________________________________</w:t>
      </w:r>
    </w:p>
    <w:p w:rsidR="00B14C61" w:rsidRPr="00746E9E" w:rsidRDefault="00B14C61" w:rsidP="00B14C61"/>
    <w:tbl>
      <w:tblPr>
        <w:tblW w:w="151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5"/>
        <w:gridCol w:w="1134"/>
        <w:gridCol w:w="1985"/>
        <w:gridCol w:w="1914"/>
        <w:gridCol w:w="1914"/>
        <w:gridCol w:w="3652"/>
        <w:gridCol w:w="1614"/>
        <w:gridCol w:w="1877"/>
      </w:tblGrid>
      <w:tr w:rsidR="00B14C61" w:rsidRPr="00746E9E" w:rsidTr="00B14C61">
        <w:trPr>
          <w:cantSplit/>
          <w:tblHeader/>
        </w:trPr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№</w:t>
            </w:r>
          </w:p>
          <w:p w:rsidR="00B14C61" w:rsidRPr="00746E9E" w:rsidRDefault="00B14C61" w:rsidP="00B14C61">
            <w:pPr>
              <w:jc w:val="center"/>
            </w:pPr>
            <w:r w:rsidRPr="00746E9E">
              <w:t>аудита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ind w:firstLine="34"/>
              <w:jc w:val="center"/>
            </w:pPr>
            <w:r w:rsidRPr="00746E9E">
              <w:t>Дата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ind w:firstLine="34"/>
              <w:jc w:val="center"/>
            </w:pPr>
            <w:r w:rsidRPr="00746E9E">
              <w:t>Структурное подразделение/</w:t>
            </w:r>
          </w:p>
          <w:p w:rsidR="00B14C61" w:rsidRPr="00746E9E" w:rsidRDefault="00B14C61" w:rsidP="00B14C61">
            <w:pPr>
              <w:ind w:firstLine="34"/>
              <w:jc w:val="center"/>
            </w:pPr>
            <w:r w:rsidRPr="00746E9E">
              <w:t>должностное лицо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Руководитель</w:t>
            </w:r>
          </w:p>
          <w:p w:rsidR="00B14C61" w:rsidRPr="00746E9E" w:rsidRDefault="00B14C61" w:rsidP="00B14C61">
            <w:pPr>
              <w:jc w:val="center"/>
            </w:pPr>
            <w:r w:rsidRPr="00746E9E">
              <w:t xml:space="preserve"> структурного подразделения</w:t>
            </w: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 xml:space="preserve">Требования стандарта </w:t>
            </w:r>
          </w:p>
          <w:p w:rsidR="00B14C61" w:rsidRPr="00746E9E" w:rsidRDefault="00B14C61" w:rsidP="00B14C61">
            <w:pPr>
              <w:jc w:val="center"/>
            </w:pPr>
            <w:r w:rsidRPr="00746E9E">
              <w:t xml:space="preserve">ИСО 9001, ИСО 14001, </w:t>
            </w:r>
            <w:r w:rsidRPr="00746E9E">
              <w:rPr>
                <w:lang w:val="en-US"/>
              </w:rPr>
              <w:t>OHSAS</w:t>
            </w:r>
            <w:r w:rsidRPr="00746E9E">
              <w:t>18001</w:t>
            </w:r>
            <w:r w:rsidR="0074418A">
              <w:t>, ИСО 50001</w:t>
            </w:r>
            <w:r w:rsidRPr="00746E9E">
              <w:t>/ регламентирующие документы</w:t>
            </w: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ind w:firstLine="33"/>
              <w:jc w:val="center"/>
            </w:pPr>
            <w:r w:rsidRPr="00746E9E">
              <w:t>Аудиторы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ind w:firstLine="33"/>
              <w:jc w:val="center"/>
            </w:pPr>
            <w:r w:rsidRPr="00746E9E">
              <w:t>Примечания</w:t>
            </w:r>
          </w:p>
        </w:tc>
      </w:tr>
      <w:tr w:rsidR="00B14C61" w:rsidRPr="00746E9E" w:rsidTr="00B14C61">
        <w:trPr>
          <w:cantSplit/>
          <w:trHeight w:val="792"/>
          <w:tblHeader/>
        </w:trPr>
        <w:tc>
          <w:tcPr>
            <w:tcW w:w="10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Фамилия, инициалы</w:t>
            </w: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6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jc w:val="center"/>
            </w:pPr>
          </w:p>
        </w:tc>
      </w:tr>
      <w:tr w:rsidR="00B14C61" w:rsidRPr="00746E9E" w:rsidTr="00B14C61">
        <w:trPr>
          <w:trHeight w:hRule="exact"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</w:tr>
      <w:tr w:rsidR="00B14C61" w:rsidRPr="00746E9E" w:rsidTr="00B14C61">
        <w:trPr>
          <w:trHeight w:hRule="exact"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</w:tr>
      <w:tr w:rsidR="00B14C61" w:rsidRPr="00746E9E" w:rsidTr="00B14C61">
        <w:trPr>
          <w:trHeight w:hRule="exact"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</w:tr>
      <w:tr w:rsidR="00B14C61" w:rsidRPr="00746E9E" w:rsidTr="00B14C61">
        <w:trPr>
          <w:trHeight w:hRule="exact"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</w:tr>
      <w:tr w:rsidR="00B14C61" w:rsidRPr="00746E9E" w:rsidTr="00B14C61">
        <w:trPr>
          <w:trHeight w:hRule="exact"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/>
        </w:tc>
      </w:tr>
    </w:tbl>
    <w:p w:rsidR="00B14C61" w:rsidRPr="00746E9E" w:rsidRDefault="00B14C61" w:rsidP="00B14C61">
      <w:pPr>
        <w:tabs>
          <w:tab w:val="left" w:pos="2355"/>
        </w:tabs>
        <w:sectPr w:rsidR="00B14C61" w:rsidRPr="00746E9E" w:rsidSect="00B14C61">
          <w:headerReference w:type="first" r:id="rId11"/>
          <w:pgSz w:w="16838" w:h="11906" w:orient="landscape" w:code="9"/>
          <w:pgMar w:top="1701" w:right="851" w:bottom="851" w:left="1134" w:header="421" w:footer="720" w:gutter="0"/>
          <w:cols w:space="720"/>
          <w:titlePg/>
        </w:sectPr>
      </w:pPr>
    </w:p>
    <w:p w:rsidR="00B14C61" w:rsidRPr="00A54EDF" w:rsidRDefault="00B14C61" w:rsidP="00B14C6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333848567"/>
      <w:bookmarkStart w:id="37" w:name="_Toc339986195"/>
      <w:r w:rsidRPr="00A54EDF"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  <w:bookmarkEnd w:id="36"/>
      <w:bookmarkEnd w:id="37"/>
    </w:p>
    <w:p w:rsidR="00746E9E" w:rsidRPr="00746E9E" w:rsidRDefault="00746E9E" w:rsidP="00746E9E"/>
    <w:p w:rsidR="00B14C61" w:rsidRPr="00746E9E" w:rsidRDefault="00B14C61" w:rsidP="00B14C61">
      <w:pPr>
        <w:ind w:firstLine="709"/>
        <w:jc w:val="center"/>
        <w:rPr>
          <w:b/>
        </w:rPr>
      </w:pPr>
      <w:r w:rsidRPr="00746E9E">
        <w:rPr>
          <w:b/>
        </w:rPr>
        <w:t xml:space="preserve">Форма опросного листа для проведения внутреннего аудита </w:t>
      </w:r>
    </w:p>
    <w:p w:rsidR="00B14C61" w:rsidRPr="00746E9E" w:rsidRDefault="00B14C61" w:rsidP="00B14C61">
      <w:pPr>
        <w:ind w:firstLine="709"/>
        <w:jc w:val="center"/>
      </w:pPr>
    </w:p>
    <w:tbl>
      <w:tblPr>
        <w:tblW w:w="9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5"/>
        <w:gridCol w:w="709"/>
        <w:gridCol w:w="2183"/>
        <w:gridCol w:w="1077"/>
        <w:gridCol w:w="1379"/>
        <w:gridCol w:w="1962"/>
      </w:tblGrid>
      <w:tr w:rsidR="00B14C61" w:rsidRPr="00746E9E" w:rsidTr="00B14C61">
        <w:tc>
          <w:tcPr>
            <w:tcW w:w="3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C6242D">
            <w:pPr>
              <w:spacing w:before="60" w:after="60"/>
              <w:jc w:val="center"/>
            </w:pPr>
            <w:r w:rsidRPr="00746E9E">
              <w:t>«</w:t>
            </w:r>
            <w:proofErr w:type="spellStart"/>
            <w:r w:rsidR="00C6242D" w:rsidRPr="00746E9E">
              <w:t>Мойнакская</w:t>
            </w:r>
            <w:proofErr w:type="spellEnd"/>
            <w:r w:rsidR="00C6242D" w:rsidRPr="00746E9E">
              <w:t xml:space="preserve"> ГЭС</w:t>
            </w:r>
            <w:r w:rsidR="00CC69B1">
              <w:t xml:space="preserve"> им. У.Д. </w:t>
            </w:r>
            <w:proofErr w:type="spellStart"/>
            <w:r w:rsidR="00CC69B1">
              <w:t>Кантаева</w:t>
            </w:r>
            <w:proofErr w:type="spellEnd"/>
            <w:r w:rsidRPr="00746E9E">
              <w:t>»</w:t>
            </w:r>
          </w:p>
        </w:tc>
        <w:tc>
          <w:tcPr>
            <w:tcW w:w="4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tabs>
                <w:tab w:val="left" w:pos="742"/>
              </w:tabs>
              <w:spacing w:before="60" w:after="60"/>
              <w:rPr>
                <w:b/>
                <w:spacing w:val="40"/>
              </w:rPr>
            </w:pPr>
            <w:r w:rsidRPr="00746E9E">
              <w:rPr>
                <w:b/>
                <w:spacing w:val="40"/>
              </w:rPr>
              <w:tab/>
              <w:t>Внутренний аудит</w:t>
            </w:r>
          </w:p>
        </w:tc>
        <w:tc>
          <w:tcPr>
            <w:tcW w:w="1962" w:type="dxa"/>
          </w:tcPr>
          <w:p w:rsidR="00B14C61" w:rsidRPr="00746E9E" w:rsidRDefault="00B14C61" w:rsidP="00C6242D">
            <w:pPr>
              <w:spacing w:before="60" w:after="60"/>
              <w:jc w:val="center"/>
            </w:pPr>
            <w:r w:rsidRPr="00746E9E">
              <w:t>ИС</w:t>
            </w:r>
            <w:r w:rsidR="00C6242D" w:rsidRPr="00746E9E">
              <w:t>М</w:t>
            </w:r>
          </w:p>
        </w:tc>
      </w:tr>
      <w:tr w:rsidR="00B14C61" w:rsidRPr="00746E9E" w:rsidTr="00B14C61">
        <w:tc>
          <w:tcPr>
            <w:tcW w:w="6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jc w:val="center"/>
              <w:rPr>
                <w:smallCaps/>
              </w:rPr>
            </w:pPr>
            <w:r w:rsidRPr="00746E9E">
              <w:rPr>
                <w:smallCaps/>
              </w:rPr>
              <w:t>Опросный лист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rPr>
                <w:smallCaps/>
              </w:rPr>
            </w:pPr>
            <w:r w:rsidRPr="00746E9E">
              <w:t>Проверка  №</w:t>
            </w:r>
          </w:p>
        </w:tc>
      </w:tr>
      <w:tr w:rsidR="00B14C61" w:rsidRPr="00746E9E" w:rsidTr="00B14C61">
        <w:tc>
          <w:tcPr>
            <w:tcW w:w="2495" w:type="dxa"/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-Плановый аудит</w:t>
            </w:r>
          </w:p>
        </w:tc>
        <w:tc>
          <w:tcPr>
            <w:tcW w:w="28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-Внеочередной  аудит</w:t>
            </w:r>
          </w:p>
        </w:tc>
        <w:tc>
          <w:tcPr>
            <w:tcW w:w="4418" w:type="dxa"/>
            <w:gridSpan w:val="3"/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-Повторный аудит</w:t>
            </w: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05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670"/>
              </w:tabs>
              <w:spacing w:before="120"/>
            </w:pPr>
            <w:r w:rsidRPr="00746E9E">
              <w:t>Структурное подразделение: ___________________________________________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Руководитель подразделения: 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Аудиторы:</w:t>
            </w:r>
          </w:p>
        </w:tc>
      </w:tr>
    </w:tbl>
    <w:p w:rsidR="00B14C61" w:rsidRPr="00746E9E" w:rsidRDefault="00B14C61" w:rsidP="00B14C61"/>
    <w:tbl>
      <w:tblPr>
        <w:tblW w:w="990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89"/>
        <w:gridCol w:w="4253"/>
        <w:gridCol w:w="850"/>
        <w:gridCol w:w="851"/>
        <w:gridCol w:w="3057"/>
      </w:tblGrid>
      <w:tr w:rsidR="00B14C61" w:rsidRPr="00746E9E" w:rsidTr="00B14C61">
        <w:trPr>
          <w:cantSplit/>
          <w:tblHeader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№</w:t>
            </w:r>
          </w:p>
          <w:p w:rsidR="00B14C61" w:rsidRPr="00746E9E" w:rsidRDefault="00B14C61" w:rsidP="00B14C61">
            <w:pPr>
              <w:spacing w:after="80"/>
              <w:jc w:val="center"/>
            </w:pPr>
            <w:proofErr w:type="gramStart"/>
            <w:r w:rsidRPr="00746E9E">
              <w:t>п</w:t>
            </w:r>
            <w:proofErr w:type="gramEnd"/>
            <w:r w:rsidRPr="00746E9E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spacing w:after="80"/>
              <w:jc w:val="center"/>
            </w:pPr>
            <w:r w:rsidRPr="00746E9E">
              <w:t>Вопрос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jc w:val="center"/>
            </w:pPr>
            <w:r w:rsidRPr="00746E9E">
              <w:t>Оценка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spacing w:after="80"/>
              <w:jc w:val="center"/>
            </w:pPr>
            <w:r w:rsidRPr="00746E9E">
              <w:t>Результаты</w:t>
            </w:r>
          </w:p>
        </w:tc>
      </w:tr>
      <w:tr w:rsidR="00B14C61" w:rsidRPr="00746E9E" w:rsidTr="00B14C61">
        <w:trPr>
          <w:cantSplit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after="8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after="8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spacing w:after="80"/>
              <w:jc w:val="center"/>
              <w:rPr>
                <w:b/>
              </w:rPr>
            </w:pPr>
            <w:r w:rsidRPr="00746E9E">
              <w:rPr>
                <w:b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61" w:rsidRPr="00746E9E" w:rsidRDefault="00B14C61" w:rsidP="00B14C61">
            <w:pPr>
              <w:spacing w:after="80"/>
              <w:jc w:val="center"/>
              <w:rPr>
                <w:b/>
              </w:rPr>
            </w:pPr>
            <w:r w:rsidRPr="00746E9E">
              <w:rPr>
                <w:b/>
              </w:rPr>
              <w:t>ВД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after="80"/>
              <w:jc w:val="center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t xml:space="preserve">   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t xml:space="preserve">  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t>……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  <w:tr w:rsidR="00B14C61" w:rsidRPr="00746E9E" w:rsidTr="00B14C61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ind w:left="36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</w:p>
        </w:tc>
      </w:tr>
    </w:tbl>
    <w:p w:rsidR="00B14C61" w:rsidRPr="00746E9E" w:rsidRDefault="00B14C61" w:rsidP="00B14C61"/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B14C61" w:rsidRPr="00746E9E" w:rsidTr="00B14C61">
        <w:tc>
          <w:tcPr>
            <w:tcW w:w="9720" w:type="dxa"/>
          </w:tcPr>
          <w:p w:rsidR="00B14C61" w:rsidRPr="00746E9E" w:rsidRDefault="00B14C61" w:rsidP="00B14C61">
            <w:pPr>
              <w:tabs>
                <w:tab w:val="left" w:pos="1134"/>
                <w:tab w:val="left" w:pos="4111"/>
                <w:tab w:val="left" w:pos="6804"/>
              </w:tabs>
            </w:pPr>
            <w:r w:rsidRPr="00746E9E">
              <w:t>Оценка:</w:t>
            </w:r>
            <w:r w:rsidRPr="00746E9E">
              <w:tab/>
            </w:r>
            <w:r w:rsidRPr="00746E9E">
              <w:rPr>
                <w:b/>
              </w:rPr>
              <w:t xml:space="preserve">УО </w:t>
            </w:r>
            <w:r w:rsidRPr="00746E9E">
              <w:t>- Установлено документально, ознакомлены</w:t>
            </w:r>
          </w:p>
          <w:p w:rsidR="00B14C61" w:rsidRPr="00746E9E" w:rsidRDefault="00B14C61" w:rsidP="00B14C61">
            <w:pPr>
              <w:tabs>
                <w:tab w:val="left" w:pos="1134"/>
                <w:tab w:val="left" w:pos="4111"/>
                <w:tab w:val="left" w:pos="6804"/>
              </w:tabs>
            </w:pPr>
            <w:r w:rsidRPr="00746E9E">
              <w:rPr>
                <w:b/>
              </w:rPr>
              <w:tab/>
              <w:t>ВД</w:t>
            </w:r>
            <w:r w:rsidRPr="00746E9E">
              <w:t xml:space="preserve"> – Выполняется, результаты документируются</w:t>
            </w:r>
          </w:p>
        </w:tc>
      </w:tr>
      <w:tr w:rsidR="00B14C61" w:rsidRPr="00746E9E" w:rsidTr="00B14C61">
        <w:tc>
          <w:tcPr>
            <w:tcW w:w="9720" w:type="dxa"/>
          </w:tcPr>
          <w:p w:rsidR="00746E9E" w:rsidRDefault="00B14C61" w:rsidP="00B14C61">
            <w:pPr>
              <w:tabs>
                <w:tab w:val="left" w:pos="1985"/>
                <w:tab w:val="left" w:pos="4253"/>
                <w:tab w:val="left" w:pos="6663"/>
              </w:tabs>
              <w:spacing w:before="60" w:after="60"/>
            </w:pPr>
            <w:r w:rsidRPr="00746E9E">
              <w:t xml:space="preserve"> </w:t>
            </w:r>
          </w:p>
          <w:p w:rsidR="00B14C61" w:rsidRPr="00746E9E" w:rsidRDefault="00B14C61" w:rsidP="00B14C61">
            <w:pPr>
              <w:tabs>
                <w:tab w:val="left" w:pos="1985"/>
                <w:tab w:val="left" w:pos="4253"/>
                <w:tab w:val="left" w:pos="6663"/>
              </w:tabs>
              <w:spacing w:before="60" w:after="60"/>
            </w:pPr>
            <w:r w:rsidRPr="00746E9E">
              <w:rPr>
                <w:b/>
              </w:rPr>
              <w:t>1</w:t>
            </w:r>
            <w:r w:rsidRPr="00746E9E">
              <w:t xml:space="preserve"> - Выполнено </w:t>
            </w:r>
          </w:p>
          <w:p w:rsidR="00B14C61" w:rsidRPr="00746E9E" w:rsidRDefault="00B14C61" w:rsidP="00B14C61">
            <w:pPr>
              <w:tabs>
                <w:tab w:val="left" w:pos="1985"/>
                <w:tab w:val="left" w:pos="4253"/>
                <w:tab w:val="left" w:pos="6663"/>
              </w:tabs>
              <w:spacing w:before="60" w:after="60"/>
            </w:pPr>
            <w:r w:rsidRPr="00746E9E">
              <w:t xml:space="preserve"> </w:t>
            </w:r>
            <w:r w:rsidRPr="00746E9E">
              <w:rPr>
                <w:b/>
              </w:rPr>
              <w:t>2</w:t>
            </w:r>
            <w:r w:rsidRPr="00746E9E">
              <w:t xml:space="preserve"> – Допустимо </w:t>
            </w:r>
          </w:p>
          <w:p w:rsidR="00B14C61" w:rsidRPr="00746E9E" w:rsidRDefault="00B14C61" w:rsidP="00B14C61">
            <w:pPr>
              <w:tabs>
                <w:tab w:val="left" w:pos="1985"/>
                <w:tab w:val="left" w:pos="4253"/>
                <w:tab w:val="left" w:pos="6663"/>
              </w:tabs>
              <w:spacing w:before="60" w:after="60"/>
            </w:pPr>
            <w:r w:rsidRPr="00746E9E">
              <w:rPr>
                <w:b/>
              </w:rPr>
              <w:t xml:space="preserve"> 3</w:t>
            </w:r>
            <w:r w:rsidRPr="00746E9E">
              <w:t xml:space="preserve"> - Не выполнено </w:t>
            </w:r>
          </w:p>
          <w:p w:rsidR="00B14C61" w:rsidRPr="00746E9E" w:rsidRDefault="00B14C61" w:rsidP="00B14C61">
            <w:pPr>
              <w:tabs>
                <w:tab w:val="left" w:pos="1985"/>
                <w:tab w:val="left" w:pos="4253"/>
                <w:tab w:val="left" w:pos="6663"/>
              </w:tabs>
              <w:spacing w:before="60" w:after="60"/>
            </w:pPr>
            <w:r w:rsidRPr="00746E9E">
              <w:t xml:space="preserve"> </w:t>
            </w:r>
            <w:r w:rsidRPr="00746E9E">
              <w:rPr>
                <w:b/>
              </w:rPr>
              <w:t xml:space="preserve">Х - </w:t>
            </w:r>
            <w:r w:rsidRPr="00746E9E">
              <w:t>Ответ не требуется</w:t>
            </w:r>
          </w:p>
        </w:tc>
      </w:tr>
    </w:tbl>
    <w:p w:rsidR="00B14C61" w:rsidRPr="00A54EDF" w:rsidRDefault="00746E9E" w:rsidP="0074418A">
      <w:pPr>
        <w:spacing w:after="200" w:line="276" w:lineRule="auto"/>
        <w:jc w:val="right"/>
        <w:rPr>
          <w:b/>
        </w:rPr>
      </w:pPr>
      <w:bookmarkStart w:id="38" w:name="_Toc333848568"/>
      <w:bookmarkStart w:id="39" w:name="_Toc339986196"/>
      <w:r>
        <w:br w:type="page"/>
      </w:r>
      <w:r w:rsidR="00B14C61" w:rsidRPr="00A54EDF">
        <w:rPr>
          <w:b/>
        </w:rPr>
        <w:t>Приложение 3</w:t>
      </w:r>
      <w:bookmarkEnd w:id="38"/>
      <w:bookmarkEnd w:id="39"/>
    </w:p>
    <w:p w:rsidR="00746E9E" w:rsidRDefault="00746E9E" w:rsidP="00B14C61">
      <w:pPr>
        <w:jc w:val="center"/>
        <w:rPr>
          <w:b/>
        </w:rPr>
      </w:pPr>
    </w:p>
    <w:p w:rsidR="00B14C61" w:rsidRPr="00746E9E" w:rsidRDefault="00B14C61" w:rsidP="00B14C61">
      <w:pPr>
        <w:jc w:val="center"/>
        <w:rPr>
          <w:b/>
        </w:rPr>
      </w:pPr>
      <w:r w:rsidRPr="00746E9E">
        <w:rPr>
          <w:b/>
        </w:rPr>
        <w:t xml:space="preserve">Форма протокола несоответствия </w:t>
      </w:r>
    </w:p>
    <w:p w:rsidR="00B14C61" w:rsidRPr="00746E9E" w:rsidRDefault="00B14C61" w:rsidP="00B14C61"/>
    <w:tbl>
      <w:tblPr>
        <w:tblW w:w="9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5"/>
        <w:gridCol w:w="709"/>
        <w:gridCol w:w="2183"/>
        <w:gridCol w:w="1219"/>
        <w:gridCol w:w="1237"/>
        <w:gridCol w:w="209"/>
        <w:gridCol w:w="1695"/>
        <w:gridCol w:w="6"/>
      </w:tblGrid>
      <w:tr w:rsidR="00B14C61" w:rsidRPr="00746E9E" w:rsidTr="00B14C61">
        <w:trPr>
          <w:gridAfter w:val="1"/>
          <w:wAfter w:w="6" w:type="dxa"/>
        </w:trPr>
        <w:tc>
          <w:tcPr>
            <w:tcW w:w="3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C6242D">
            <w:pPr>
              <w:spacing w:before="60" w:after="60"/>
              <w:jc w:val="center"/>
            </w:pPr>
            <w:r w:rsidRPr="00746E9E">
              <w:t>«</w:t>
            </w:r>
            <w:proofErr w:type="spellStart"/>
            <w:r w:rsidR="00C6242D" w:rsidRPr="00746E9E">
              <w:t>Мойнакская</w:t>
            </w:r>
            <w:proofErr w:type="spellEnd"/>
            <w:r w:rsidR="00C6242D" w:rsidRPr="00746E9E">
              <w:t xml:space="preserve"> ГЭС</w:t>
            </w:r>
            <w:r w:rsidR="00CC69B1">
              <w:t xml:space="preserve"> им. У.Д. </w:t>
            </w:r>
            <w:proofErr w:type="spellStart"/>
            <w:r w:rsidR="00CC69B1">
              <w:t>Кантаева</w:t>
            </w:r>
            <w:proofErr w:type="spellEnd"/>
            <w:r w:rsidRPr="00746E9E">
              <w:t>»</w:t>
            </w:r>
          </w:p>
        </w:tc>
        <w:tc>
          <w:tcPr>
            <w:tcW w:w="4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tabs>
                <w:tab w:val="left" w:pos="742"/>
              </w:tabs>
              <w:spacing w:before="60" w:after="60"/>
              <w:rPr>
                <w:b/>
                <w:spacing w:val="40"/>
              </w:rPr>
            </w:pPr>
            <w:r w:rsidRPr="00746E9E">
              <w:rPr>
                <w:b/>
                <w:spacing w:val="40"/>
              </w:rPr>
              <w:tab/>
              <w:t>Внутренний аудит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4C61" w:rsidRPr="00746E9E" w:rsidRDefault="00C6242D" w:rsidP="00B14C61">
            <w:pPr>
              <w:spacing w:before="60" w:after="60"/>
              <w:jc w:val="center"/>
            </w:pPr>
            <w:r w:rsidRPr="00746E9E">
              <w:t>ИСМ</w:t>
            </w:r>
          </w:p>
        </w:tc>
      </w:tr>
      <w:tr w:rsidR="00B14C61" w:rsidRPr="00746E9E" w:rsidTr="00B14C61">
        <w:trPr>
          <w:gridAfter w:val="1"/>
          <w:wAfter w:w="6" w:type="dxa"/>
        </w:trPr>
        <w:tc>
          <w:tcPr>
            <w:tcW w:w="66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jc w:val="center"/>
              <w:rPr>
                <w:smallCaps/>
              </w:rPr>
            </w:pPr>
            <w:r w:rsidRPr="00746E9E">
              <w:rPr>
                <w:smallCaps/>
              </w:rPr>
              <w:t>Протокол несоответствия №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rPr>
                <w:smallCaps/>
              </w:rPr>
            </w:pPr>
            <w:r w:rsidRPr="00746E9E">
              <w:t>Проверка №</w:t>
            </w:r>
          </w:p>
        </w:tc>
      </w:tr>
      <w:tr w:rsidR="00B14C61" w:rsidRPr="00746E9E" w:rsidTr="00B14C61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-Плановый аудит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-Внеочередной аудит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-Повторный аудит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jc w:val="center"/>
            </w:pP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670"/>
              </w:tabs>
              <w:spacing w:before="120"/>
            </w:pPr>
            <w:r w:rsidRPr="00746E9E">
              <w:t>Структурное подразделение: 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Руководитель подразделения: 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Аудиторы:</w:t>
            </w: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851"/>
              </w:tabs>
              <w:spacing w:before="60" w:after="60"/>
            </w:pPr>
            <w:r w:rsidRPr="00746E9E">
              <w:rPr>
                <w:b/>
              </w:rPr>
              <w:t>Критер</w:t>
            </w:r>
            <w:proofErr w:type="gramStart"/>
            <w:r w:rsidRPr="00746E9E">
              <w:rPr>
                <w:b/>
              </w:rPr>
              <w:t>ии ау</w:t>
            </w:r>
            <w:proofErr w:type="gramEnd"/>
            <w:r w:rsidRPr="00746E9E">
              <w:rPr>
                <w:b/>
              </w:rPr>
              <w:t>дита</w:t>
            </w:r>
            <w:r w:rsidRPr="00746E9E">
              <w:t>:</w:t>
            </w: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spacing w:before="60"/>
            </w:pPr>
            <w:r w:rsidRPr="00746E9E">
              <w:rPr>
                <w:smallCaps/>
              </w:rPr>
              <w:t>Несоответствие</w:t>
            </w:r>
            <w:r w:rsidRPr="00746E9E">
              <w:t xml:space="preserve">: </w:t>
            </w:r>
            <w:r w:rsidRPr="00746E9E">
              <w:rPr>
                <w:i/>
              </w:rPr>
              <w:t>(описание, где обнаружено, с кем обсуждалось)</w:t>
            </w: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 w:after="80"/>
            </w:pPr>
            <w:r w:rsidRPr="00746E9E">
              <w:t xml:space="preserve">Необходимость повторного аудита: </w:t>
            </w:r>
            <w:r w:rsidRPr="00746E9E">
              <w:tab/>
            </w:r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 ДА</w:t>
            </w:r>
            <w:r w:rsidRPr="00746E9E">
              <w:tab/>
            </w:r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 НЕТ</w:t>
            </w: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/>
            </w:pPr>
            <w:r w:rsidRPr="00746E9E">
              <w:rPr>
                <w:smallCaps/>
              </w:rPr>
              <w:t>Корректирующие действия:</w:t>
            </w:r>
          </w:p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/>
            </w:pPr>
          </w:p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/>
            </w:pPr>
          </w:p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/>
            </w:pP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4536"/>
                <w:tab w:val="left" w:pos="6804"/>
              </w:tabs>
              <w:spacing w:before="120"/>
            </w:pPr>
            <w:r w:rsidRPr="00746E9E">
              <w:t>Срок выполнения: __________________________</w:t>
            </w:r>
            <w:r w:rsidRPr="00746E9E">
              <w:tab/>
            </w:r>
          </w:p>
          <w:p w:rsidR="00B14C61" w:rsidRPr="00746E9E" w:rsidRDefault="00B14C61" w:rsidP="00B14C61">
            <w:pPr>
              <w:tabs>
                <w:tab w:val="left" w:pos="4536"/>
                <w:tab w:val="left" w:pos="6804"/>
              </w:tabs>
              <w:rPr>
                <w:i/>
              </w:rPr>
            </w:pPr>
          </w:p>
          <w:p w:rsidR="00B14C61" w:rsidRPr="00746E9E" w:rsidRDefault="00B14C61" w:rsidP="00B14C61">
            <w:pPr>
              <w:tabs>
                <w:tab w:val="left" w:pos="1985"/>
                <w:tab w:val="left" w:pos="4536"/>
                <w:tab w:val="left" w:pos="7371"/>
              </w:tabs>
            </w:pPr>
          </w:p>
          <w:p w:rsidR="00B14C61" w:rsidRPr="00746E9E" w:rsidRDefault="00B14C61" w:rsidP="00B14C61">
            <w:pPr>
              <w:tabs>
                <w:tab w:val="left" w:pos="1985"/>
                <w:tab w:val="left" w:pos="4536"/>
                <w:tab w:val="left" w:pos="7371"/>
              </w:tabs>
              <w:rPr>
                <w:i/>
              </w:rPr>
            </w:pPr>
            <w:r w:rsidRPr="00746E9E">
              <w:t>Руководитель структурного подразделения___________________</w:t>
            </w:r>
          </w:p>
          <w:p w:rsidR="00B14C61" w:rsidRPr="00746E9E" w:rsidRDefault="00B14C61" w:rsidP="00B14C61">
            <w:pPr>
              <w:tabs>
                <w:tab w:val="left" w:pos="1985"/>
                <w:tab w:val="left" w:pos="4536"/>
                <w:tab w:val="left" w:pos="7371"/>
              </w:tabs>
              <w:rPr>
                <w:i/>
              </w:rPr>
            </w:pPr>
            <w:r w:rsidRPr="00746E9E">
              <w:rPr>
                <w:i/>
              </w:rPr>
              <w:tab/>
            </w:r>
            <w:r w:rsidRPr="00746E9E">
              <w:rPr>
                <w:i/>
              </w:rPr>
              <w:tab/>
              <w:t>Подпись, Дата</w:t>
            </w:r>
          </w:p>
          <w:p w:rsidR="00B14C61" w:rsidRPr="00746E9E" w:rsidRDefault="00B14C61" w:rsidP="00B14C61">
            <w:pPr>
              <w:tabs>
                <w:tab w:val="left" w:pos="6096"/>
              </w:tabs>
            </w:pPr>
          </w:p>
          <w:p w:rsidR="00B14C61" w:rsidRPr="00746E9E" w:rsidRDefault="00B14C61" w:rsidP="00B14C61">
            <w:pPr>
              <w:tabs>
                <w:tab w:val="left" w:pos="6096"/>
              </w:tabs>
            </w:pPr>
            <w:r w:rsidRPr="00746E9E">
              <w:t xml:space="preserve">Главный аудитор ______________ </w:t>
            </w:r>
            <w:r w:rsidRPr="00746E9E">
              <w:tab/>
            </w:r>
          </w:p>
          <w:p w:rsidR="00B14C61" w:rsidRPr="00746E9E" w:rsidRDefault="00B14C61" w:rsidP="00B14C61">
            <w:pPr>
              <w:tabs>
                <w:tab w:val="left" w:pos="1985"/>
                <w:tab w:val="left" w:pos="4536"/>
                <w:tab w:val="left" w:pos="7371"/>
              </w:tabs>
              <w:rPr>
                <w:i/>
              </w:rPr>
            </w:pPr>
            <w:r w:rsidRPr="00746E9E">
              <w:rPr>
                <w:i/>
              </w:rPr>
              <w:tab/>
              <w:t>Подпись, Дата</w:t>
            </w:r>
          </w:p>
          <w:p w:rsidR="00B14C61" w:rsidRPr="00746E9E" w:rsidRDefault="00B14C61" w:rsidP="00B14C61">
            <w:pPr>
              <w:tabs>
                <w:tab w:val="left" w:pos="1276"/>
                <w:tab w:val="left" w:pos="4536"/>
                <w:tab w:val="left" w:pos="7371"/>
              </w:tabs>
            </w:pP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954"/>
                <w:tab w:val="left" w:pos="7655"/>
              </w:tabs>
              <w:spacing w:before="120"/>
            </w:pPr>
            <w:r w:rsidRPr="00746E9E">
              <w:rPr>
                <w:smallCaps/>
              </w:rPr>
              <w:t xml:space="preserve">Корректирующие действия выполнены: </w:t>
            </w:r>
            <w:r w:rsidRPr="00746E9E">
              <w:rPr>
                <w:smallCaps/>
              </w:rPr>
              <w:tab/>
            </w:r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 ДА</w:t>
            </w:r>
            <w:r w:rsidRPr="00746E9E">
              <w:tab/>
            </w:r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 НЕТ</w:t>
            </w:r>
          </w:p>
          <w:p w:rsidR="00B14C61" w:rsidRPr="00746E9E" w:rsidRDefault="00B14C61" w:rsidP="00B14C61">
            <w:pPr>
              <w:tabs>
                <w:tab w:val="left" w:pos="5954"/>
                <w:tab w:val="left" w:pos="7655"/>
              </w:tabs>
              <w:spacing w:before="120"/>
            </w:pPr>
            <w:r w:rsidRPr="00746E9E">
              <w:t>Главный аудитор   __________________________</w:t>
            </w:r>
          </w:p>
          <w:p w:rsidR="00B14C61" w:rsidRPr="00746E9E" w:rsidRDefault="00B14C61" w:rsidP="00B14C61">
            <w:pPr>
              <w:tabs>
                <w:tab w:val="left" w:pos="1560"/>
              </w:tabs>
              <w:rPr>
                <w:i/>
              </w:rPr>
            </w:pPr>
            <w:r w:rsidRPr="00746E9E">
              <w:tab/>
              <w:t xml:space="preserve">               </w:t>
            </w:r>
            <w:r w:rsidRPr="00746E9E">
              <w:rPr>
                <w:i/>
              </w:rPr>
              <w:t>Подпись, Дата</w:t>
            </w:r>
          </w:p>
          <w:p w:rsidR="00B14C61" w:rsidRPr="00746E9E" w:rsidRDefault="00B14C61" w:rsidP="00B14C61">
            <w:pPr>
              <w:tabs>
                <w:tab w:val="left" w:pos="3544"/>
              </w:tabs>
              <w:jc w:val="right"/>
            </w:pPr>
          </w:p>
        </w:tc>
      </w:tr>
    </w:tbl>
    <w:p w:rsidR="00C6242D" w:rsidRPr="00746E9E" w:rsidRDefault="00C6242D" w:rsidP="00B14C6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Toc333848569"/>
      <w:bookmarkStart w:id="41" w:name="_Toc339986197"/>
    </w:p>
    <w:p w:rsidR="00746E9E" w:rsidRDefault="00746E9E">
      <w:pPr>
        <w:spacing w:after="200" w:line="276" w:lineRule="auto"/>
        <w:rPr>
          <w:rFonts w:eastAsiaTheme="majorEastAsia"/>
          <w:b/>
          <w:bCs/>
          <w:color w:val="365F91" w:themeColor="accent1" w:themeShade="BF"/>
        </w:rPr>
      </w:pPr>
      <w:r>
        <w:br w:type="page"/>
      </w:r>
    </w:p>
    <w:p w:rsidR="00B14C61" w:rsidRPr="00A54EDF" w:rsidRDefault="00B14C61" w:rsidP="00B14C6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54EDF"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  <w:bookmarkEnd w:id="40"/>
      <w:bookmarkEnd w:id="41"/>
    </w:p>
    <w:p w:rsidR="00B14C61" w:rsidRPr="00746E9E" w:rsidRDefault="00B14C61" w:rsidP="00B14C61">
      <w:pPr>
        <w:ind w:firstLine="709"/>
      </w:pPr>
    </w:p>
    <w:p w:rsidR="00B14C61" w:rsidRPr="00746E9E" w:rsidRDefault="00B14C61" w:rsidP="00B14C61">
      <w:pPr>
        <w:ind w:firstLine="709"/>
        <w:jc w:val="center"/>
        <w:rPr>
          <w:b/>
        </w:rPr>
      </w:pPr>
      <w:r w:rsidRPr="00746E9E">
        <w:rPr>
          <w:b/>
        </w:rPr>
        <w:t>Форма отчета о внутреннем аудите</w:t>
      </w:r>
    </w:p>
    <w:p w:rsidR="00B14C61" w:rsidRPr="00746E9E" w:rsidRDefault="00B14C61" w:rsidP="00B14C61">
      <w:pPr>
        <w:ind w:firstLine="709"/>
      </w:pPr>
    </w:p>
    <w:tbl>
      <w:tblPr>
        <w:tblW w:w="9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95"/>
        <w:gridCol w:w="709"/>
        <w:gridCol w:w="2183"/>
        <w:gridCol w:w="1077"/>
        <w:gridCol w:w="1379"/>
        <w:gridCol w:w="1904"/>
        <w:gridCol w:w="6"/>
      </w:tblGrid>
      <w:tr w:rsidR="00B14C61" w:rsidRPr="00746E9E" w:rsidTr="00B14C61">
        <w:trPr>
          <w:gridAfter w:val="1"/>
          <w:wAfter w:w="6" w:type="dxa"/>
        </w:trPr>
        <w:tc>
          <w:tcPr>
            <w:tcW w:w="3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C6242D">
            <w:pPr>
              <w:spacing w:before="60" w:after="60"/>
              <w:jc w:val="center"/>
            </w:pPr>
            <w:r w:rsidRPr="00746E9E">
              <w:t>«</w:t>
            </w:r>
            <w:proofErr w:type="spellStart"/>
            <w:r w:rsidR="00C6242D" w:rsidRPr="00746E9E">
              <w:t>Мойнакская</w:t>
            </w:r>
            <w:proofErr w:type="spellEnd"/>
            <w:r w:rsidR="00C6242D" w:rsidRPr="00746E9E">
              <w:t xml:space="preserve"> ГЭС</w:t>
            </w:r>
            <w:r w:rsidR="00CC69B1">
              <w:t xml:space="preserve"> им. У.Д. </w:t>
            </w:r>
            <w:proofErr w:type="spellStart"/>
            <w:r w:rsidR="00CC69B1">
              <w:t>Кантаева</w:t>
            </w:r>
            <w:proofErr w:type="spellEnd"/>
            <w:r w:rsidRPr="00746E9E">
              <w:t>»</w:t>
            </w:r>
          </w:p>
        </w:tc>
        <w:tc>
          <w:tcPr>
            <w:tcW w:w="4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tabs>
                <w:tab w:val="left" w:pos="742"/>
              </w:tabs>
              <w:spacing w:before="60" w:after="60"/>
              <w:rPr>
                <w:b/>
                <w:spacing w:val="40"/>
              </w:rPr>
            </w:pPr>
            <w:r w:rsidRPr="00746E9E">
              <w:rPr>
                <w:b/>
                <w:spacing w:val="40"/>
              </w:rPr>
              <w:tab/>
              <w:t>Внутренний аудит</w:t>
            </w:r>
          </w:p>
        </w:tc>
        <w:tc>
          <w:tcPr>
            <w:tcW w:w="1904" w:type="dxa"/>
          </w:tcPr>
          <w:p w:rsidR="00B14C61" w:rsidRPr="00746E9E" w:rsidRDefault="00C6242D" w:rsidP="00B14C61">
            <w:pPr>
              <w:spacing w:before="60" w:after="60"/>
              <w:jc w:val="center"/>
            </w:pPr>
            <w:r w:rsidRPr="00746E9E">
              <w:t>ИСМ</w:t>
            </w:r>
          </w:p>
        </w:tc>
      </w:tr>
      <w:tr w:rsidR="00B14C61" w:rsidRPr="00746E9E" w:rsidTr="00B14C61">
        <w:trPr>
          <w:gridAfter w:val="1"/>
          <w:wAfter w:w="6" w:type="dxa"/>
        </w:trPr>
        <w:tc>
          <w:tcPr>
            <w:tcW w:w="6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jc w:val="center"/>
              <w:rPr>
                <w:smallCaps/>
              </w:rPr>
            </w:pPr>
            <w:r w:rsidRPr="00746E9E">
              <w:rPr>
                <w:smallCaps/>
              </w:rPr>
              <w:t>Отчет об аудите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61" w:rsidRPr="00746E9E" w:rsidRDefault="00B14C61" w:rsidP="00B14C61">
            <w:pPr>
              <w:spacing w:before="60" w:after="60"/>
              <w:rPr>
                <w:smallCaps/>
              </w:rPr>
            </w:pPr>
            <w:r w:rsidRPr="00746E9E">
              <w:t>Проверка  №</w:t>
            </w:r>
          </w:p>
        </w:tc>
      </w:tr>
      <w:tr w:rsidR="00B14C61" w:rsidRPr="00746E9E" w:rsidTr="00B14C61">
        <w:tc>
          <w:tcPr>
            <w:tcW w:w="2495" w:type="dxa"/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-Плановый аудит</w:t>
            </w:r>
          </w:p>
        </w:tc>
        <w:tc>
          <w:tcPr>
            <w:tcW w:w="28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-Внеочередной  аудит</w:t>
            </w:r>
          </w:p>
        </w:tc>
        <w:tc>
          <w:tcPr>
            <w:tcW w:w="4366" w:type="dxa"/>
            <w:gridSpan w:val="4"/>
          </w:tcPr>
          <w:p w:rsidR="00B14C61" w:rsidRPr="00746E9E" w:rsidRDefault="00B14C61" w:rsidP="00B14C61">
            <w:pPr>
              <w:spacing w:before="60" w:after="60"/>
            </w:pPr>
            <w:r w:rsidRPr="00746E9E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-Повторный аудит</w:t>
            </w:r>
          </w:p>
        </w:tc>
      </w:tr>
      <w:tr w:rsidR="00B14C61" w:rsidRPr="00746E9E" w:rsidTr="00B1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53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670"/>
              </w:tabs>
              <w:spacing w:before="120"/>
            </w:pPr>
            <w:r w:rsidRPr="00746E9E">
              <w:t>Структурное подразделение: ___________________________________________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Руководитель подразделения: __________________________________________</w:t>
            </w:r>
          </w:p>
          <w:p w:rsidR="00B14C61" w:rsidRPr="00746E9E" w:rsidRDefault="00B14C61" w:rsidP="00B14C61">
            <w:pPr>
              <w:tabs>
                <w:tab w:val="left" w:pos="5954"/>
              </w:tabs>
              <w:spacing w:before="120" w:after="60"/>
            </w:pPr>
            <w:r w:rsidRPr="00746E9E">
              <w:t>Аудиторы:</w:t>
            </w:r>
          </w:p>
        </w:tc>
      </w:tr>
    </w:tbl>
    <w:p w:rsidR="00B14C61" w:rsidRPr="00746E9E" w:rsidRDefault="00B14C61" w:rsidP="00B14C61"/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52"/>
      </w:tblGrid>
      <w:tr w:rsidR="00B14C61" w:rsidRPr="00746E9E" w:rsidTr="00B14C61">
        <w:tc>
          <w:tcPr>
            <w:tcW w:w="975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spacing w:before="120"/>
            </w:pPr>
            <w:r w:rsidRPr="00746E9E">
              <w:t>Цель аудита:</w:t>
            </w:r>
          </w:p>
          <w:p w:rsidR="00B14C61" w:rsidRPr="00746E9E" w:rsidRDefault="00B14C61" w:rsidP="00B14C61">
            <w:pPr>
              <w:spacing w:before="120"/>
            </w:pPr>
          </w:p>
        </w:tc>
      </w:tr>
      <w:tr w:rsidR="00B14C61" w:rsidRPr="00746E9E" w:rsidTr="00B14C61">
        <w:tc>
          <w:tcPr>
            <w:tcW w:w="9752" w:type="dxa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spacing w:before="120"/>
            </w:pPr>
            <w:r w:rsidRPr="00746E9E">
              <w:t>Результаты, выводы:</w:t>
            </w: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  <w:p w:rsidR="00B14C61" w:rsidRPr="00746E9E" w:rsidRDefault="00B14C61" w:rsidP="00B14C61">
            <w:pPr>
              <w:spacing w:before="120"/>
            </w:pPr>
          </w:p>
        </w:tc>
      </w:tr>
      <w:tr w:rsidR="00B14C61" w:rsidRPr="00746E9E" w:rsidTr="00B14C61">
        <w:tc>
          <w:tcPr>
            <w:tcW w:w="97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/>
            </w:pPr>
            <w:r w:rsidRPr="00746E9E">
              <w:t>Количество несоответствий:</w:t>
            </w:r>
          </w:p>
        </w:tc>
      </w:tr>
      <w:tr w:rsidR="00B14C61" w:rsidRPr="00746E9E" w:rsidTr="00B14C61">
        <w:tc>
          <w:tcPr>
            <w:tcW w:w="9752" w:type="dxa"/>
            <w:tcBorders>
              <w:left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5103"/>
                <w:tab w:val="left" w:pos="6804"/>
              </w:tabs>
              <w:spacing w:before="120" w:after="80"/>
            </w:pPr>
            <w:r w:rsidRPr="00746E9E">
              <w:t xml:space="preserve">Необходимость повторного аудита: </w:t>
            </w:r>
            <w:r w:rsidRPr="00746E9E">
              <w:tab/>
            </w:r>
            <w:bookmarkStart w:id="42" w:name="Check5"/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bookmarkEnd w:id="42"/>
            <w:r w:rsidRPr="00746E9E">
              <w:t>- ДА</w:t>
            </w:r>
            <w:r w:rsidRPr="00746E9E">
              <w:tab/>
            </w:r>
            <w:r w:rsidRPr="00746E9E"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46E9E">
              <w:instrText xml:space="preserve"> FORMCHECKBOX </w:instrText>
            </w:r>
            <w:r w:rsidR="004B336E">
              <w:fldChar w:fldCharType="separate"/>
            </w:r>
            <w:r w:rsidRPr="00746E9E">
              <w:fldChar w:fldCharType="end"/>
            </w:r>
            <w:r w:rsidRPr="00746E9E">
              <w:t>- НЕТ</w:t>
            </w:r>
          </w:p>
        </w:tc>
      </w:tr>
      <w:tr w:rsidR="00B14C61" w:rsidRPr="00746E9E" w:rsidTr="00B14C61">
        <w:tc>
          <w:tcPr>
            <w:tcW w:w="975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61" w:rsidRPr="00746E9E" w:rsidRDefault="00B14C61" w:rsidP="00B14C61">
            <w:pPr>
              <w:tabs>
                <w:tab w:val="left" w:pos="4536"/>
                <w:tab w:val="left" w:pos="6804"/>
              </w:tabs>
              <w:rPr>
                <w:i/>
              </w:rPr>
            </w:pPr>
          </w:p>
          <w:p w:rsidR="00B14C61" w:rsidRPr="00746E9E" w:rsidRDefault="00B14C61" w:rsidP="00B14C61">
            <w:pPr>
              <w:tabs>
                <w:tab w:val="left" w:pos="3686"/>
                <w:tab w:val="left" w:pos="6804"/>
              </w:tabs>
              <w:spacing w:before="120"/>
            </w:pPr>
            <w:r w:rsidRPr="00746E9E">
              <w:t>Главный аудитор _____________________</w:t>
            </w:r>
          </w:p>
          <w:p w:rsidR="00B14C61" w:rsidRPr="00746E9E" w:rsidRDefault="00B14C61" w:rsidP="00B14C61">
            <w:pPr>
              <w:tabs>
                <w:tab w:val="left" w:pos="2552"/>
              </w:tabs>
              <w:rPr>
                <w:i/>
              </w:rPr>
            </w:pPr>
            <w:r w:rsidRPr="00746E9E">
              <w:rPr>
                <w:i/>
              </w:rPr>
              <w:tab/>
              <w:t>Подпись, Дата</w:t>
            </w:r>
          </w:p>
          <w:p w:rsidR="00B14C61" w:rsidRPr="00746E9E" w:rsidRDefault="00B14C61" w:rsidP="00B14C61">
            <w:pPr>
              <w:tabs>
                <w:tab w:val="left" w:pos="4536"/>
                <w:tab w:val="left" w:pos="6804"/>
              </w:tabs>
              <w:spacing w:before="240"/>
            </w:pPr>
            <w:r w:rsidRPr="00746E9E">
              <w:t xml:space="preserve">Аудитор ___________________          </w:t>
            </w:r>
          </w:p>
          <w:p w:rsidR="00B14C61" w:rsidRPr="00746E9E" w:rsidRDefault="00B14C61" w:rsidP="00B14C61">
            <w:pPr>
              <w:tabs>
                <w:tab w:val="left" w:pos="1418"/>
                <w:tab w:val="left" w:pos="6804"/>
              </w:tabs>
              <w:rPr>
                <w:i/>
              </w:rPr>
            </w:pPr>
            <w:r w:rsidRPr="00746E9E">
              <w:rPr>
                <w:i/>
              </w:rPr>
              <w:tab/>
              <w:t>Подпись, Дата</w:t>
            </w:r>
            <w:r w:rsidRPr="00746E9E">
              <w:rPr>
                <w:i/>
              </w:rPr>
              <w:tab/>
            </w:r>
          </w:p>
          <w:p w:rsidR="00B14C61" w:rsidRPr="00746E9E" w:rsidRDefault="00B14C61" w:rsidP="00B14C61">
            <w:pPr>
              <w:tabs>
                <w:tab w:val="left" w:pos="2552"/>
              </w:tabs>
            </w:pPr>
          </w:p>
          <w:p w:rsidR="00B14C61" w:rsidRPr="00746E9E" w:rsidRDefault="00B14C61" w:rsidP="00B14C61">
            <w:pPr>
              <w:tabs>
                <w:tab w:val="left" w:pos="2552"/>
              </w:tabs>
            </w:pPr>
            <w:r w:rsidRPr="00746E9E">
              <w:t>Руководитель подразделения ___________________</w:t>
            </w:r>
          </w:p>
          <w:p w:rsidR="00B14C61" w:rsidRPr="00746E9E" w:rsidRDefault="00B14C61" w:rsidP="00B14C61">
            <w:pPr>
              <w:tabs>
                <w:tab w:val="left" w:pos="2552"/>
              </w:tabs>
            </w:pPr>
            <w:r w:rsidRPr="00746E9E">
              <w:rPr>
                <w:i/>
              </w:rPr>
              <w:t xml:space="preserve">                                                                                Подпись, Дата</w:t>
            </w:r>
          </w:p>
        </w:tc>
      </w:tr>
    </w:tbl>
    <w:p w:rsidR="00B14C61" w:rsidRPr="00746E9E" w:rsidRDefault="00B14C61" w:rsidP="00B14C61">
      <w:pPr>
        <w:ind w:firstLine="720"/>
        <w:jc w:val="center"/>
        <w:rPr>
          <w:b/>
          <w:bCs/>
        </w:rPr>
      </w:pPr>
    </w:p>
    <w:p w:rsidR="00746E9E" w:rsidRDefault="00746E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27909" w:rsidRPr="00A54EDF" w:rsidRDefault="00B27909" w:rsidP="00B2790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54EDF">
        <w:rPr>
          <w:rFonts w:ascii="Times New Roman" w:hAnsi="Times New Roman" w:cs="Times New Roman"/>
          <w:color w:val="auto"/>
          <w:sz w:val="24"/>
          <w:szCs w:val="24"/>
        </w:rPr>
        <w:t>Приложение 5</w:t>
      </w:r>
    </w:p>
    <w:p w:rsidR="00B27909" w:rsidRPr="00B27909" w:rsidRDefault="00B27909" w:rsidP="00B27909"/>
    <w:p w:rsidR="00B14C61" w:rsidRPr="00746E9E" w:rsidRDefault="00B14C61" w:rsidP="0074418A">
      <w:pPr>
        <w:jc w:val="center"/>
        <w:rPr>
          <w:b/>
        </w:rPr>
      </w:pPr>
      <w:r w:rsidRPr="00746E9E">
        <w:rPr>
          <w:b/>
        </w:rPr>
        <w:t>Лист учета периодических проверок</w:t>
      </w:r>
    </w:p>
    <w:p w:rsidR="00B14C61" w:rsidRPr="00746E9E" w:rsidRDefault="00B14C61" w:rsidP="00B14C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882"/>
      </w:tblGrid>
      <w:tr w:rsidR="00B14C61" w:rsidRPr="00746E9E" w:rsidTr="00746E9E">
        <w:tc>
          <w:tcPr>
            <w:tcW w:w="1368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Дата проверки</w:t>
            </w:r>
          </w:p>
        </w:tc>
        <w:tc>
          <w:tcPr>
            <w:tcW w:w="4320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Результаты проверки</w:t>
            </w:r>
          </w:p>
        </w:tc>
        <w:tc>
          <w:tcPr>
            <w:tcW w:w="3882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Ф.И.О</w:t>
            </w:r>
          </w:p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и должность лица внесшего отметку о периодической проверке</w:t>
            </w: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36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32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38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</w:tbl>
    <w:p w:rsidR="00B14C61" w:rsidRPr="00746E9E" w:rsidRDefault="00B14C61" w:rsidP="00B14C61">
      <w:pPr>
        <w:rPr>
          <w:b/>
        </w:rPr>
      </w:pPr>
    </w:p>
    <w:p w:rsidR="00746E9E" w:rsidRDefault="00746E9E" w:rsidP="00B14C61">
      <w:pPr>
        <w:rPr>
          <w:b/>
        </w:rPr>
      </w:pPr>
    </w:p>
    <w:p w:rsidR="00B14C61" w:rsidRPr="00746E9E" w:rsidRDefault="00B14C61" w:rsidP="0074418A">
      <w:pPr>
        <w:jc w:val="center"/>
        <w:rPr>
          <w:b/>
        </w:rPr>
      </w:pPr>
      <w:r w:rsidRPr="00746E9E">
        <w:rPr>
          <w:b/>
        </w:rPr>
        <w:t>Лист регистрации изменений</w:t>
      </w:r>
    </w:p>
    <w:p w:rsidR="00B14C61" w:rsidRPr="00746E9E" w:rsidRDefault="00B14C61" w:rsidP="00B14C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00"/>
        <w:gridCol w:w="1440"/>
        <w:gridCol w:w="2082"/>
      </w:tblGrid>
      <w:tr w:rsidR="00B14C61" w:rsidRPr="00746E9E" w:rsidTr="00746E9E">
        <w:tc>
          <w:tcPr>
            <w:tcW w:w="1548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№ изменения</w:t>
            </w:r>
          </w:p>
        </w:tc>
        <w:tc>
          <w:tcPr>
            <w:tcW w:w="4500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Описание изменения</w:t>
            </w:r>
          </w:p>
        </w:tc>
        <w:tc>
          <w:tcPr>
            <w:tcW w:w="1440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Дата</w:t>
            </w:r>
          </w:p>
        </w:tc>
        <w:tc>
          <w:tcPr>
            <w:tcW w:w="2082" w:type="dxa"/>
            <w:vAlign w:val="center"/>
          </w:tcPr>
          <w:p w:rsidR="00B14C61" w:rsidRPr="00746E9E" w:rsidRDefault="00B14C61" w:rsidP="00746E9E">
            <w:pPr>
              <w:jc w:val="center"/>
              <w:rPr>
                <w:b/>
              </w:rPr>
            </w:pPr>
            <w:r w:rsidRPr="00746E9E">
              <w:rPr>
                <w:b/>
              </w:rPr>
              <w:t>Ответственное лицо, проведшее изменение</w:t>
            </w: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  <w:tr w:rsidR="00B14C61" w:rsidRPr="00746E9E" w:rsidTr="00B14C61">
        <w:tc>
          <w:tcPr>
            <w:tcW w:w="1548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450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1440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  <w:tc>
          <w:tcPr>
            <w:tcW w:w="2082" w:type="dxa"/>
          </w:tcPr>
          <w:p w:rsidR="00B14C61" w:rsidRPr="00746E9E" w:rsidRDefault="00B14C61" w:rsidP="00B14C61">
            <w:pPr>
              <w:rPr>
                <w:b/>
              </w:rPr>
            </w:pPr>
          </w:p>
        </w:tc>
      </w:tr>
    </w:tbl>
    <w:p w:rsidR="00B14C61" w:rsidRPr="00746E9E" w:rsidRDefault="00B14C61" w:rsidP="00B14C61">
      <w:pPr>
        <w:rPr>
          <w:b/>
        </w:rPr>
      </w:pPr>
    </w:p>
    <w:p w:rsidR="00600ABE" w:rsidRPr="00746E9E" w:rsidRDefault="00600ABE" w:rsidP="000E0FAC">
      <w:pPr>
        <w:jc w:val="center"/>
        <w:rPr>
          <w:b/>
          <w:bCs/>
        </w:rPr>
      </w:pPr>
    </w:p>
    <w:p w:rsidR="00600ABE" w:rsidRPr="00746E9E" w:rsidRDefault="00600ABE" w:rsidP="000E0FAC">
      <w:pPr>
        <w:jc w:val="center"/>
        <w:rPr>
          <w:b/>
          <w:bCs/>
        </w:rPr>
      </w:pPr>
    </w:p>
    <w:p w:rsidR="00600ABE" w:rsidRPr="00746E9E" w:rsidRDefault="00600ABE" w:rsidP="000E0FAC">
      <w:pPr>
        <w:jc w:val="center"/>
        <w:rPr>
          <w:b/>
          <w:bCs/>
        </w:rPr>
      </w:pPr>
    </w:p>
    <w:p w:rsidR="00600ABE" w:rsidRPr="00746E9E" w:rsidRDefault="00600ABE" w:rsidP="000E0FAC">
      <w:pPr>
        <w:jc w:val="center"/>
        <w:rPr>
          <w:b/>
          <w:bCs/>
        </w:rPr>
      </w:pPr>
    </w:p>
    <w:p w:rsidR="00746E9E" w:rsidRDefault="00746E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62E2" w:rsidRPr="00746E9E" w:rsidRDefault="001C62E2" w:rsidP="000E0FAC">
      <w:pPr>
        <w:jc w:val="center"/>
        <w:rPr>
          <w:b/>
        </w:rPr>
      </w:pPr>
      <w:r w:rsidRPr="00746E9E">
        <w:rPr>
          <w:b/>
        </w:rPr>
        <w:t>ЛИСТ СОГЛАСОВАНИЯ</w:t>
      </w:r>
    </w:p>
    <w:p w:rsidR="00BB3502" w:rsidRPr="00746E9E" w:rsidRDefault="00BB3502" w:rsidP="000E0FAC">
      <w:pPr>
        <w:jc w:val="center"/>
        <w:rPr>
          <w:b/>
          <w:bCs/>
        </w:rPr>
      </w:pPr>
    </w:p>
    <w:bookmarkEnd w:id="32"/>
    <w:bookmarkEnd w:id="33"/>
    <w:p w:rsidR="001C62E2" w:rsidRDefault="001C62E2" w:rsidP="000E0FAC">
      <w:pPr>
        <w:ind w:firstLine="709"/>
        <w:jc w:val="center"/>
        <w:rPr>
          <w:b/>
          <w:bCs/>
        </w:rPr>
      </w:pPr>
    </w:p>
    <w:tbl>
      <w:tblPr>
        <w:tblW w:w="1033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827"/>
        <w:gridCol w:w="3260"/>
        <w:gridCol w:w="2551"/>
        <w:gridCol w:w="1213"/>
      </w:tblGrid>
      <w:tr w:rsidR="009D7E38" w:rsidRPr="00602A49" w:rsidTr="00C15D7E">
        <w:trPr>
          <w:trHeight w:val="567"/>
        </w:trPr>
        <w:tc>
          <w:tcPr>
            <w:tcW w:w="485" w:type="dxa"/>
            <w:vAlign w:val="center"/>
            <w:hideMark/>
          </w:tcPr>
          <w:p w:rsidR="009D7E38" w:rsidRPr="00602A49" w:rsidRDefault="009D7E38" w:rsidP="00C15D7E">
            <w:pPr>
              <w:jc w:val="center"/>
              <w:rPr>
                <w:b/>
              </w:rPr>
            </w:pPr>
            <w:r w:rsidRPr="00602A49">
              <w:rPr>
                <w:b/>
              </w:rPr>
              <w:t>№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Pr>
              <w:jc w:val="center"/>
              <w:rPr>
                <w:b/>
              </w:rPr>
            </w:pPr>
            <w:r w:rsidRPr="00602A49">
              <w:rPr>
                <w:b/>
              </w:rPr>
              <w:t>Ф.И.О.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pPr>
              <w:jc w:val="center"/>
              <w:rPr>
                <w:b/>
              </w:rPr>
            </w:pPr>
            <w:r w:rsidRPr="00602A49">
              <w:rPr>
                <w:b/>
              </w:rPr>
              <w:t>Должность</w:t>
            </w:r>
          </w:p>
        </w:tc>
        <w:tc>
          <w:tcPr>
            <w:tcW w:w="2551" w:type="dxa"/>
            <w:vAlign w:val="center"/>
            <w:hideMark/>
          </w:tcPr>
          <w:p w:rsidR="009D7E38" w:rsidRPr="00602A49" w:rsidRDefault="009D7E38" w:rsidP="00C15D7E">
            <w:pPr>
              <w:jc w:val="center"/>
              <w:rPr>
                <w:b/>
              </w:rPr>
            </w:pPr>
            <w:r w:rsidRPr="00602A49">
              <w:rPr>
                <w:b/>
              </w:rPr>
              <w:t>Согласовано</w:t>
            </w: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bookmarkStart w:id="43" w:name="OLE_LINK5"/>
            <w:bookmarkStart w:id="44" w:name="OLE_LINK6"/>
            <w:r w:rsidRPr="00602A49">
              <w:t>1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>
              <w:t>Сабитова</w:t>
            </w:r>
            <w:proofErr w:type="spellEnd"/>
            <w:r>
              <w:t xml:space="preserve"> Г.Р.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95116C">
              <w:t>Заместитель Председателя Правления по экономике и финансам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bookmarkEnd w:id="43"/>
      <w:bookmarkEnd w:id="44"/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 w:rsidRPr="00602A49">
              <w:t>2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602A49">
              <w:t>Мукамбеткалиев</w:t>
            </w:r>
            <w:proofErr w:type="spellEnd"/>
            <w:r w:rsidRPr="00602A49">
              <w:t xml:space="preserve"> К.К.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95116C">
              <w:t>Заместитель Председателя Правления по стратегическому развитию и обеспечению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 w:rsidRPr="00602A49">
              <w:t>3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602A49">
              <w:t>Айдарбеков</w:t>
            </w:r>
            <w:proofErr w:type="spellEnd"/>
            <w:r w:rsidRPr="00602A49">
              <w:t xml:space="preserve"> Г.А.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95116C">
              <w:t>Заместитель Председателя Правления по производству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4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19685E">
              <w:t>Муналбаев</w:t>
            </w:r>
            <w:proofErr w:type="spellEnd"/>
            <w:r w:rsidRPr="0019685E">
              <w:t xml:space="preserve"> А</w:t>
            </w:r>
            <w:r>
              <w:t>.М.</w:t>
            </w:r>
          </w:p>
        </w:tc>
        <w:tc>
          <w:tcPr>
            <w:tcW w:w="3260" w:type="dxa"/>
            <w:vAlign w:val="center"/>
          </w:tcPr>
          <w:p w:rsidR="009D7E38" w:rsidRPr="0095116C" w:rsidRDefault="009D7E38" w:rsidP="00C15D7E">
            <w:r>
              <w:t>Главный инженер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5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602A49">
              <w:t>Таутай</w:t>
            </w:r>
            <w:proofErr w:type="spellEnd"/>
            <w:r w:rsidRPr="00602A49">
              <w:t xml:space="preserve"> М.Н.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A95F0D">
              <w:t>Советник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6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Pr>
              <w:ind w:left="-39" w:right="-108"/>
            </w:pPr>
            <w:proofErr w:type="spellStart"/>
            <w:r w:rsidRPr="00602A49">
              <w:t>Сембиев</w:t>
            </w:r>
            <w:proofErr w:type="spellEnd"/>
            <w:r w:rsidRPr="00602A49">
              <w:t xml:space="preserve"> Е.Т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pPr>
              <w:jc w:val="both"/>
            </w:pPr>
            <w:r w:rsidRPr="00A95F0D">
              <w:t>Управляющий  директор по корпоративному развитию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7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602A49">
              <w:t>Шубаев</w:t>
            </w:r>
            <w:proofErr w:type="spellEnd"/>
            <w:r w:rsidRPr="00602A49">
              <w:t xml:space="preserve"> Н.С.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A95F0D">
              <w:t>Главный юрисконсульт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8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>
              <w:rPr>
                <w:bCs/>
                <w:lang w:eastAsia="kk-KZ"/>
              </w:rPr>
              <w:t>Айжанова</w:t>
            </w:r>
            <w:proofErr w:type="spellEnd"/>
            <w:r>
              <w:rPr>
                <w:bCs/>
                <w:lang w:eastAsia="kk-KZ"/>
              </w:rPr>
              <w:t xml:space="preserve"> Ж.А.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A95F0D">
              <w:t>Начальник Управления</w:t>
            </w:r>
            <w:r>
              <w:t xml:space="preserve"> человеческими ресурсами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9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>
              <w:t>Молдасеитова</w:t>
            </w:r>
            <w:proofErr w:type="spellEnd"/>
            <w:r>
              <w:t xml:space="preserve"> Ш.К.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pPr>
              <w:pStyle w:val="a7"/>
              <w:ind w:left="0"/>
              <w:jc w:val="both"/>
            </w:pPr>
            <w:r w:rsidRPr="00602A49">
              <w:t xml:space="preserve">Начальника финансово-экономического управления </w:t>
            </w:r>
          </w:p>
          <w:p w:rsidR="009D7E38" w:rsidRPr="00602A49" w:rsidRDefault="009D7E38" w:rsidP="00C15D7E"/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10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 w:rsidRPr="00602A49">
              <w:t>Байбекова</w:t>
            </w:r>
            <w:proofErr w:type="spellEnd"/>
            <w:r>
              <w:t xml:space="preserve"> </w:t>
            </w:r>
            <w:r w:rsidRPr="00602A49">
              <w:t>Э.К.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 w:rsidRPr="00602A49">
              <w:t>Главный бухгалтер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Pr="00602A49" w:rsidRDefault="009D7E38" w:rsidP="00C15D7E">
            <w:pPr>
              <w:jc w:val="center"/>
            </w:pPr>
            <w:r>
              <w:t>11</w:t>
            </w:r>
          </w:p>
        </w:tc>
        <w:tc>
          <w:tcPr>
            <w:tcW w:w="2827" w:type="dxa"/>
            <w:vAlign w:val="center"/>
          </w:tcPr>
          <w:p w:rsidR="009D7E38" w:rsidRPr="00602A49" w:rsidRDefault="009D7E38" w:rsidP="00C15D7E">
            <w:proofErr w:type="spellStart"/>
            <w:r>
              <w:t>Джапыев</w:t>
            </w:r>
            <w:proofErr w:type="spellEnd"/>
            <w:r>
              <w:t xml:space="preserve"> Н.К.</w:t>
            </w:r>
          </w:p>
        </w:tc>
        <w:tc>
          <w:tcPr>
            <w:tcW w:w="3260" w:type="dxa"/>
            <w:vAlign w:val="center"/>
          </w:tcPr>
          <w:p w:rsidR="009D7E38" w:rsidRPr="00602A49" w:rsidRDefault="009D7E38" w:rsidP="00C15D7E">
            <w:r>
              <w:t xml:space="preserve">Начальник </w:t>
            </w:r>
            <w:proofErr w:type="spellStart"/>
            <w:r>
              <w:t>ОТиТБ</w:t>
            </w:r>
            <w:proofErr w:type="spellEnd"/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Default="009D7E38" w:rsidP="00C15D7E">
            <w:pPr>
              <w:jc w:val="center"/>
            </w:pPr>
            <w:r>
              <w:t>12</w:t>
            </w:r>
          </w:p>
        </w:tc>
        <w:tc>
          <w:tcPr>
            <w:tcW w:w="2827" w:type="dxa"/>
            <w:vAlign w:val="center"/>
          </w:tcPr>
          <w:p w:rsidR="009D7E38" w:rsidRDefault="009D7E38" w:rsidP="00C15D7E">
            <w:proofErr w:type="spellStart"/>
            <w:r>
              <w:t>Шалабаев</w:t>
            </w:r>
            <w:proofErr w:type="spellEnd"/>
            <w:r>
              <w:t xml:space="preserve"> В.Х.</w:t>
            </w:r>
          </w:p>
        </w:tc>
        <w:tc>
          <w:tcPr>
            <w:tcW w:w="3260" w:type="dxa"/>
            <w:vAlign w:val="center"/>
          </w:tcPr>
          <w:p w:rsidR="009D7E38" w:rsidRDefault="009D7E38" w:rsidP="00C15D7E">
            <w:r>
              <w:t>Начальник ПТО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  <w:tr w:rsidR="009D7E38" w:rsidRPr="00602A49" w:rsidTr="00C15D7E">
        <w:trPr>
          <w:trHeight w:val="567"/>
        </w:trPr>
        <w:tc>
          <w:tcPr>
            <w:tcW w:w="485" w:type="dxa"/>
            <w:vAlign w:val="center"/>
          </w:tcPr>
          <w:p w:rsidR="009D7E38" w:rsidRDefault="009D7E38" w:rsidP="00C15D7E">
            <w:pPr>
              <w:jc w:val="center"/>
            </w:pPr>
            <w:r>
              <w:t>13</w:t>
            </w:r>
          </w:p>
        </w:tc>
        <w:tc>
          <w:tcPr>
            <w:tcW w:w="2827" w:type="dxa"/>
            <w:vAlign w:val="center"/>
          </w:tcPr>
          <w:p w:rsidR="009D7E38" w:rsidRDefault="009D7E38" w:rsidP="00C15D7E">
            <w:proofErr w:type="spellStart"/>
            <w:r>
              <w:t>Нурахметова</w:t>
            </w:r>
            <w:proofErr w:type="spellEnd"/>
            <w:r>
              <w:t xml:space="preserve"> С.К.</w:t>
            </w:r>
          </w:p>
        </w:tc>
        <w:tc>
          <w:tcPr>
            <w:tcW w:w="3260" w:type="dxa"/>
            <w:vAlign w:val="center"/>
          </w:tcPr>
          <w:p w:rsidR="009D7E38" w:rsidRDefault="009D7E38" w:rsidP="00C15D7E">
            <w:r>
              <w:t xml:space="preserve">Специалист 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 xml:space="preserve"> управления</w:t>
            </w:r>
          </w:p>
        </w:tc>
        <w:tc>
          <w:tcPr>
            <w:tcW w:w="2551" w:type="dxa"/>
            <w:vAlign w:val="center"/>
          </w:tcPr>
          <w:p w:rsidR="009D7E38" w:rsidRPr="00602A49" w:rsidRDefault="009D7E38" w:rsidP="00C15D7E">
            <w:pPr>
              <w:jc w:val="center"/>
            </w:pPr>
          </w:p>
        </w:tc>
        <w:tc>
          <w:tcPr>
            <w:tcW w:w="1213" w:type="dxa"/>
          </w:tcPr>
          <w:p w:rsidR="009D7E38" w:rsidRPr="00602A49" w:rsidRDefault="009D7E38" w:rsidP="00C15D7E">
            <w:pPr>
              <w:jc w:val="center"/>
            </w:pPr>
          </w:p>
        </w:tc>
      </w:tr>
    </w:tbl>
    <w:p w:rsidR="00746E9E" w:rsidRPr="00746E9E" w:rsidRDefault="00746E9E" w:rsidP="000E0FAC">
      <w:pPr>
        <w:ind w:firstLine="709"/>
        <w:jc w:val="center"/>
        <w:rPr>
          <w:b/>
          <w:bCs/>
        </w:rPr>
      </w:pPr>
    </w:p>
    <w:p w:rsidR="00F6646E" w:rsidRPr="00746E9E" w:rsidRDefault="00F6646E" w:rsidP="000E0FAC">
      <w:pPr>
        <w:ind w:firstLine="709"/>
        <w:jc w:val="center"/>
        <w:rPr>
          <w:b/>
          <w:bCs/>
        </w:rPr>
      </w:pPr>
    </w:p>
    <w:p w:rsidR="00F6646E" w:rsidRPr="00746E9E" w:rsidRDefault="00F6646E" w:rsidP="000E0FAC">
      <w:pPr>
        <w:ind w:firstLine="709"/>
        <w:jc w:val="center"/>
        <w:rPr>
          <w:b/>
          <w:bCs/>
        </w:rPr>
      </w:pPr>
    </w:p>
    <w:p w:rsidR="001C62E2" w:rsidRPr="00746E9E" w:rsidRDefault="001C62E2" w:rsidP="000E0FAC">
      <w:pPr>
        <w:spacing w:after="200"/>
        <w:rPr>
          <w:rFonts w:eastAsiaTheme="minorHAnsi"/>
          <w:lang w:eastAsia="en-US"/>
        </w:rPr>
      </w:pPr>
    </w:p>
    <w:p w:rsidR="007B1564" w:rsidRPr="00746E9E" w:rsidRDefault="007B1564">
      <w:pPr>
        <w:spacing w:after="200" w:line="276" w:lineRule="auto"/>
        <w:rPr>
          <w:b/>
        </w:rPr>
      </w:pPr>
      <w:r w:rsidRPr="00746E9E">
        <w:rPr>
          <w:b/>
        </w:rPr>
        <w:br w:type="page"/>
      </w:r>
    </w:p>
    <w:p w:rsidR="00513C57" w:rsidRDefault="00513C57" w:rsidP="00BB3502">
      <w:pPr>
        <w:jc w:val="center"/>
        <w:rPr>
          <w:b/>
        </w:rPr>
      </w:pPr>
    </w:p>
    <w:p w:rsidR="00513C57" w:rsidRPr="00425F1E" w:rsidRDefault="00513C57" w:rsidP="00513C57">
      <w:pPr>
        <w:jc w:val="center"/>
        <w:rPr>
          <w:b/>
          <w:lang w:val="kk-KZ"/>
        </w:rPr>
      </w:pPr>
      <w:r w:rsidRPr="00425F1E">
        <w:rPr>
          <w:b/>
        </w:rPr>
        <w:t xml:space="preserve">ЛИСТ </w:t>
      </w:r>
      <w:r w:rsidRPr="00425F1E">
        <w:rPr>
          <w:b/>
          <w:lang w:val="kk-KZ"/>
        </w:rPr>
        <w:t>РЕГИСТРАЦИИ ИЗМЕНЕНИЙ</w:t>
      </w:r>
    </w:p>
    <w:p w:rsidR="00513C57" w:rsidRPr="00425F1E" w:rsidRDefault="00513C57" w:rsidP="00513C57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9"/>
        <w:gridCol w:w="1947"/>
        <w:gridCol w:w="1947"/>
        <w:gridCol w:w="1947"/>
      </w:tblGrid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</w:rPr>
            </w:pPr>
            <w:r w:rsidRPr="00425F1E">
              <w:rPr>
                <w:b/>
              </w:rPr>
              <w:t>№ изм.</w:t>
            </w: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  <w:r w:rsidRPr="00425F1E">
              <w:rPr>
                <w:b/>
                <w:lang w:val="kk-KZ"/>
              </w:rPr>
              <w:t>№ раздела, подраздела, пункта к которому относится изменение</w:t>
            </w: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  <w:r w:rsidRPr="00425F1E">
              <w:rPr>
                <w:b/>
                <w:lang w:val="kk-KZ"/>
              </w:rPr>
              <w:t>Основание (дата, № документа)</w:t>
            </w: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  <w:r w:rsidRPr="00425F1E">
              <w:rPr>
                <w:b/>
                <w:lang w:val="kk-KZ"/>
              </w:rPr>
              <w:t>Дата внесения изменений</w:t>
            </w: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  <w:r w:rsidRPr="00425F1E">
              <w:rPr>
                <w:b/>
                <w:lang w:val="kk-KZ"/>
              </w:rPr>
              <w:t>Подпись лица внесшего изменения</w:t>
            </w: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  <w:tr w:rsidR="00513C57" w:rsidRPr="00425F1E" w:rsidTr="00184F1E">
        <w:tc>
          <w:tcPr>
            <w:tcW w:w="675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513C57" w:rsidRPr="00425F1E" w:rsidRDefault="00513C57" w:rsidP="00184F1E">
            <w:pPr>
              <w:jc w:val="center"/>
              <w:rPr>
                <w:b/>
                <w:lang w:val="kk-KZ"/>
              </w:rPr>
            </w:pPr>
          </w:p>
        </w:tc>
      </w:tr>
    </w:tbl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513C57" w:rsidRDefault="00513C57" w:rsidP="00BB3502">
      <w:pPr>
        <w:jc w:val="center"/>
        <w:rPr>
          <w:b/>
        </w:rPr>
      </w:pPr>
    </w:p>
    <w:p w:rsidR="00BB3502" w:rsidRPr="00746E9E" w:rsidRDefault="00BB3502" w:rsidP="00BB3502">
      <w:pPr>
        <w:jc w:val="center"/>
        <w:rPr>
          <w:b/>
        </w:rPr>
      </w:pPr>
      <w:r w:rsidRPr="00746E9E">
        <w:rPr>
          <w:b/>
        </w:rPr>
        <w:t>ЛИСТ ОЗНАКОМЛЕНИЯ</w:t>
      </w:r>
    </w:p>
    <w:p w:rsidR="007B1564" w:rsidRPr="00746E9E" w:rsidRDefault="007B1564" w:rsidP="00BB3502">
      <w:pPr>
        <w:jc w:val="center"/>
        <w:rPr>
          <w:b/>
          <w:bCs/>
        </w:rPr>
      </w:pPr>
    </w:p>
    <w:p w:rsidR="00BB3502" w:rsidRPr="00746E9E" w:rsidRDefault="00BB3502" w:rsidP="00BB3502">
      <w:pPr>
        <w:ind w:firstLine="709"/>
        <w:jc w:val="both"/>
        <w:rPr>
          <w:b/>
          <w:bCs/>
          <w:i/>
          <w:iCs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168"/>
        <w:gridCol w:w="1901"/>
        <w:gridCol w:w="1922"/>
        <w:gridCol w:w="1922"/>
      </w:tblGrid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02" w:rsidRPr="00746E9E" w:rsidRDefault="00BB3502" w:rsidP="00364F0D">
            <w:pPr>
              <w:rPr>
                <w:b/>
                <w:bCs/>
              </w:rPr>
            </w:pPr>
            <w:bookmarkStart w:id="45" w:name="OLE_LINK45"/>
            <w:bookmarkStart w:id="46" w:name="OLE_LINK46"/>
            <w:r w:rsidRPr="00746E9E">
              <w:rPr>
                <w:b/>
                <w:bCs/>
              </w:rPr>
              <w:t xml:space="preserve"> </w:t>
            </w:r>
            <w:proofErr w:type="gramStart"/>
            <w:r w:rsidRPr="00746E9E">
              <w:rPr>
                <w:b/>
                <w:bCs/>
              </w:rPr>
              <w:t>п</w:t>
            </w:r>
            <w:proofErr w:type="gramEnd"/>
            <w:r w:rsidRPr="00746E9E">
              <w:rPr>
                <w:b/>
                <w:bCs/>
              </w:rPr>
              <w:t>/п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02" w:rsidRPr="00746E9E" w:rsidRDefault="00BB3502" w:rsidP="00364F0D">
            <w:pPr>
              <w:ind w:firstLine="709"/>
              <w:rPr>
                <w:b/>
                <w:bCs/>
              </w:rPr>
            </w:pPr>
            <w:r w:rsidRPr="00746E9E">
              <w:rPr>
                <w:b/>
                <w:bCs/>
                <w:lang w:val="kk-KZ"/>
              </w:rPr>
              <w:t xml:space="preserve">    </w:t>
            </w:r>
            <w:r w:rsidRPr="00746E9E">
              <w:rPr>
                <w:b/>
                <w:bCs/>
              </w:rPr>
              <w:t>ФИО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02" w:rsidRPr="00746E9E" w:rsidRDefault="00BB3502" w:rsidP="00364F0D">
            <w:pPr>
              <w:ind w:firstLine="120"/>
              <w:jc w:val="center"/>
              <w:rPr>
                <w:b/>
                <w:bCs/>
              </w:rPr>
            </w:pPr>
            <w:r w:rsidRPr="00746E9E">
              <w:rPr>
                <w:b/>
                <w:bCs/>
              </w:rPr>
              <w:t>Должность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02" w:rsidRPr="00746E9E" w:rsidRDefault="00BB3502" w:rsidP="00364F0D">
            <w:pPr>
              <w:ind w:firstLine="62"/>
              <w:jc w:val="center"/>
              <w:rPr>
                <w:b/>
                <w:bCs/>
              </w:rPr>
            </w:pPr>
            <w:r w:rsidRPr="00746E9E">
              <w:rPr>
                <w:b/>
                <w:bCs/>
              </w:rPr>
              <w:t>Подпись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502" w:rsidRPr="00746E9E" w:rsidRDefault="00BB3502" w:rsidP="00364F0D">
            <w:pPr>
              <w:ind w:firstLine="62"/>
              <w:jc w:val="center"/>
              <w:rPr>
                <w:b/>
                <w:bCs/>
              </w:rPr>
            </w:pPr>
            <w:r w:rsidRPr="00746E9E">
              <w:rPr>
                <w:b/>
                <w:bCs/>
              </w:rPr>
              <w:t>Дата</w:t>
            </w: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D5324E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E" w:rsidRPr="00746E9E" w:rsidRDefault="00D5324E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E" w:rsidRPr="00746E9E" w:rsidRDefault="00D5324E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E" w:rsidRPr="00746E9E" w:rsidRDefault="00D5324E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E" w:rsidRPr="00746E9E" w:rsidRDefault="00D5324E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4E" w:rsidRPr="00746E9E" w:rsidRDefault="00D5324E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  <w:bookmarkStart w:id="47" w:name="OLE_LINK25"/>
            <w:bookmarkStart w:id="48" w:name="OLE_LINK26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tr w:rsidR="00BB3502" w:rsidRPr="00746E9E" w:rsidTr="00364F0D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502" w:rsidRPr="00746E9E" w:rsidRDefault="00BB3502" w:rsidP="00364F0D">
            <w:pPr>
              <w:ind w:firstLine="709"/>
              <w:jc w:val="both"/>
              <w:rPr>
                <w:bCs/>
              </w:rPr>
            </w:pPr>
          </w:p>
        </w:tc>
      </w:tr>
      <w:bookmarkEnd w:id="47"/>
      <w:bookmarkEnd w:id="48"/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7B1564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64" w:rsidRPr="00746E9E" w:rsidRDefault="007B1564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  <w:tr w:rsidR="00991C5D" w:rsidRPr="00746E9E" w:rsidTr="007B1564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5D" w:rsidRPr="00746E9E" w:rsidRDefault="00991C5D" w:rsidP="00364F0D">
            <w:pPr>
              <w:ind w:firstLine="709"/>
              <w:jc w:val="both"/>
              <w:rPr>
                <w:bCs/>
              </w:rPr>
            </w:pPr>
          </w:p>
        </w:tc>
      </w:tr>
    </w:tbl>
    <w:p w:rsidR="00430670" w:rsidRDefault="00430670" w:rsidP="000E0FAC">
      <w:pPr>
        <w:jc w:val="center"/>
        <w:rPr>
          <w:b/>
          <w:lang w:val="kk-KZ"/>
        </w:rPr>
      </w:pPr>
      <w:bookmarkStart w:id="49" w:name="_GoBack"/>
      <w:bookmarkEnd w:id="45"/>
      <w:bookmarkEnd w:id="46"/>
      <w:bookmarkEnd w:id="49"/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Default="004B336E" w:rsidP="000E0FAC">
      <w:pPr>
        <w:jc w:val="center"/>
        <w:rPr>
          <w:b/>
          <w:lang w:val="kk-KZ"/>
        </w:rPr>
      </w:pPr>
    </w:p>
    <w:p w:rsidR="004B336E" w:rsidRPr="00746E9E" w:rsidRDefault="004B336E" w:rsidP="000E0FAC">
      <w:pPr>
        <w:jc w:val="center"/>
        <w:rPr>
          <w:b/>
          <w:lang w:val="kk-KZ"/>
        </w:rPr>
      </w:pPr>
    </w:p>
    <w:sectPr w:rsidR="004B336E" w:rsidRPr="00746E9E" w:rsidSect="000A739D">
      <w:type w:val="continuous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C" w:rsidRDefault="003F522C" w:rsidP="00430670">
      <w:r>
        <w:separator/>
      </w:r>
    </w:p>
  </w:endnote>
  <w:endnote w:type="continuationSeparator" w:id="0">
    <w:p w:rsidR="003F522C" w:rsidRDefault="003F522C" w:rsidP="0043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C" w:rsidRDefault="003F522C" w:rsidP="00430670">
      <w:r>
        <w:separator/>
      </w:r>
    </w:p>
  </w:footnote>
  <w:footnote w:type="continuationSeparator" w:id="0">
    <w:p w:rsidR="003F522C" w:rsidRDefault="003F522C" w:rsidP="0043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27874"/>
      <w:docPartObj>
        <w:docPartGallery w:val="Page Numbers (Top of Page)"/>
        <w:docPartUnique/>
      </w:docPartObj>
    </w:sdtPr>
    <w:sdtEndPr/>
    <w:sdtContent>
      <w:tbl>
        <w:tblPr>
          <w:tblStyle w:val="ae"/>
          <w:tblW w:w="0" w:type="auto"/>
          <w:tbl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  <w:insideH w:val="single" w:sz="2" w:space="0" w:color="4F81BD" w:themeColor="accent1"/>
            <w:insideV w:val="single" w:sz="2" w:space="0" w:color="4F81BD" w:themeColor="accent1"/>
          </w:tblBorders>
          <w:tblLook w:val="04A0" w:firstRow="1" w:lastRow="0" w:firstColumn="1" w:lastColumn="0" w:noHBand="0" w:noVBand="1"/>
        </w:tblPr>
        <w:tblGrid>
          <w:gridCol w:w="2225"/>
          <w:gridCol w:w="2703"/>
          <w:gridCol w:w="2693"/>
          <w:gridCol w:w="2693"/>
        </w:tblGrid>
        <w:tr w:rsidR="003F522C" w:rsidTr="00B14C61">
          <w:trPr>
            <w:trHeight w:val="831"/>
          </w:trPr>
          <w:tc>
            <w:tcPr>
              <w:tcW w:w="2225" w:type="dxa"/>
              <w:vMerge w:val="restart"/>
              <w:vAlign w:val="center"/>
            </w:tcPr>
            <w:p w:rsidR="003F522C" w:rsidRDefault="003F522C" w:rsidP="007968E9">
              <w:pPr>
                <w:pStyle w:val="a3"/>
              </w:pPr>
              <w:r w:rsidRPr="003C1688">
                <w:rPr>
                  <w:rFonts w:ascii="Arial" w:hAnsi="Arial" w:cs="Arial"/>
                  <w:noProof/>
                  <w:sz w:val="18"/>
                </w:rPr>
                <w:drawing>
                  <wp:anchor distT="0" distB="0" distL="114300" distR="114300" simplePos="0" relativeHeight="251658240" behindDoc="1" locked="0" layoutInCell="1" allowOverlap="1" wp14:anchorId="4305E8AD" wp14:editId="54BC11FC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-1905</wp:posOffset>
                    </wp:positionV>
                    <wp:extent cx="1495425" cy="1117600"/>
                    <wp:effectExtent l="0" t="0" r="9525" b="6350"/>
                    <wp:wrapNone/>
                    <wp:docPr id="2" name="Рисунок 2" descr="C:\Users\marat_r\Desktop\логотип МГЭС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marat_r\Desktop\логотип МГЭС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5425" cy="111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8089" w:type="dxa"/>
              <w:gridSpan w:val="3"/>
              <w:vAlign w:val="center"/>
            </w:tcPr>
            <w:p w:rsidR="003F522C" w:rsidRPr="00040804" w:rsidRDefault="003F522C" w:rsidP="00B14C61">
              <w:pPr>
                <w:pStyle w:val="a3"/>
                <w:jc w:val="center"/>
                <w:rPr>
                  <w:b/>
                </w:rPr>
              </w:pPr>
              <w:r>
                <w:rPr>
                  <w:b/>
                </w:rPr>
                <w:t>ДП Организация и проведение внутреннего аудита интегрированной системы менеджмента</w:t>
              </w:r>
            </w:p>
          </w:tc>
        </w:tr>
        <w:tr w:rsidR="003F522C" w:rsidTr="007968E9">
          <w:trPr>
            <w:trHeight w:val="993"/>
          </w:trPr>
          <w:tc>
            <w:tcPr>
              <w:tcW w:w="2225" w:type="dxa"/>
              <w:vMerge/>
            </w:tcPr>
            <w:p w:rsidR="003F522C" w:rsidRDefault="003F522C">
              <w:pPr>
                <w:pStyle w:val="a3"/>
                <w:jc w:val="right"/>
              </w:pPr>
            </w:p>
          </w:tc>
          <w:tc>
            <w:tcPr>
              <w:tcW w:w="2703" w:type="dxa"/>
              <w:vAlign w:val="center"/>
            </w:tcPr>
            <w:p w:rsidR="003F522C" w:rsidRDefault="003F522C" w:rsidP="00783F21">
              <w:pPr>
                <w:pStyle w:val="a3"/>
                <w:jc w:val="center"/>
              </w:pPr>
              <w:r>
                <w:t>ДП-КУ-004-2018</w:t>
              </w:r>
            </w:p>
          </w:tc>
          <w:tc>
            <w:tcPr>
              <w:tcW w:w="2693" w:type="dxa"/>
              <w:vAlign w:val="center"/>
            </w:tcPr>
            <w:p w:rsidR="003F522C" w:rsidRDefault="003F522C" w:rsidP="00F02D9E">
              <w:pPr>
                <w:pStyle w:val="a3"/>
                <w:jc w:val="center"/>
              </w:pPr>
              <w:r>
                <w:t>Редакция 2</w:t>
              </w:r>
            </w:p>
          </w:tc>
          <w:tc>
            <w:tcPr>
              <w:tcW w:w="2693" w:type="dxa"/>
              <w:vAlign w:val="center"/>
            </w:tcPr>
            <w:p w:rsidR="003F522C" w:rsidRDefault="003F522C" w:rsidP="007902B6">
              <w:pPr>
                <w:pStyle w:val="a3"/>
                <w:jc w:val="center"/>
              </w:pPr>
              <w:r>
                <w:t xml:space="preserve">Страница </w:t>
              </w:r>
              <w:r w:rsidRPr="00040804">
                <w:rPr>
                  <w:bCs/>
                </w:rPr>
                <w:fldChar w:fldCharType="begin"/>
              </w:r>
              <w:r w:rsidRPr="00040804">
                <w:rPr>
                  <w:bCs/>
                </w:rPr>
                <w:instrText>PAGE</w:instrText>
              </w:r>
              <w:r w:rsidRPr="00040804">
                <w:rPr>
                  <w:bCs/>
                </w:rPr>
                <w:fldChar w:fldCharType="separate"/>
              </w:r>
              <w:r w:rsidR="004B336E">
                <w:rPr>
                  <w:bCs/>
                  <w:noProof/>
                </w:rPr>
                <w:t>16</w:t>
              </w:r>
              <w:r w:rsidRPr="00040804">
                <w:rPr>
                  <w:bCs/>
                </w:rPr>
                <w:fldChar w:fldCharType="end"/>
              </w:r>
              <w:r w:rsidRPr="00040804">
                <w:t xml:space="preserve"> </w:t>
              </w:r>
              <w:r>
                <w:t xml:space="preserve">из </w:t>
              </w:r>
              <w:r w:rsidRPr="000A739D">
                <w:rPr>
                  <w:bCs/>
                </w:rPr>
                <w:fldChar w:fldCharType="begin"/>
              </w:r>
              <w:r w:rsidRPr="000A739D">
                <w:rPr>
                  <w:bCs/>
                </w:rPr>
                <w:instrText>NUMPAGES</w:instrText>
              </w:r>
              <w:r w:rsidRPr="000A739D">
                <w:rPr>
                  <w:bCs/>
                </w:rPr>
                <w:fldChar w:fldCharType="separate"/>
              </w:r>
              <w:r w:rsidR="004B336E">
                <w:rPr>
                  <w:bCs/>
                  <w:noProof/>
                </w:rPr>
                <w:t>16</w:t>
              </w:r>
              <w:r w:rsidRPr="000A739D">
                <w:rPr>
                  <w:bCs/>
                </w:rPr>
                <w:fldChar w:fldCharType="end"/>
              </w:r>
            </w:p>
          </w:tc>
        </w:tr>
      </w:tbl>
    </w:sdtContent>
  </w:sdt>
  <w:p w:rsidR="003F522C" w:rsidRDefault="003F522C" w:rsidP="007F22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69873"/>
      <w:docPartObj>
        <w:docPartGallery w:val="Page Numbers (Top of Page)"/>
        <w:docPartUnique/>
      </w:docPartObj>
    </w:sdtPr>
    <w:sdtEndPr/>
    <w:sdtContent>
      <w:tbl>
        <w:tblPr>
          <w:tblStyle w:val="ae"/>
          <w:tblW w:w="15134" w:type="dxa"/>
          <w:tblBorders>
            <w:top w:val="single" w:sz="2" w:space="0" w:color="4F81BD" w:themeColor="accent1"/>
            <w:left w:val="single" w:sz="2" w:space="0" w:color="4F81BD" w:themeColor="accent1"/>
            <w:bottom w:val="single" w:sz="2" w:space="0" w:color="4F81BD" w:themeColor="accent1"/>
            <w:right w:val="single" w:sz="2" w:space="0" w:color="4F81BD" w:themeColor="accent1"/>
            <w:insideH w:val="single" w:sz="2" w:space="0" w:color="4F81BD" w:themeColor="accent1"/>
            <w:insideV w:val="single" w:sz="2" w:space="0" w:color="4F81BD" w:themeColor="accent1"/>
          </w:tblBorders>
          <w:tblLook w:val="04A0" w:firstRow="1" w:lastRow="0" w:firstColumn="1" w:lastColumn="0" w:noHBand="0" w:noVBand="1"/>
        </w:tblPr>
        <w:tblGrid>
          <w:gridCol w:w="2225"/>
          <w:gridCol w:w="3837"/>
          <w:gridCol w:w="4394"/>
          <w:gridCol w:w="4678"/>
        </w:tblGrid>
        <w:tr w:rsidR="003F522C" w:rsidTr="00B14C61">
          <w:trPr>
            <w:trHeight w:val="831"/>
          </w:trPr>
          <w:tc>
            <w:tcPr>
              <w:tcW w:w="2225" w:type="dxa"/>
              <w:vMerge w:val="restart"/>
              <w:vAlign w:val="center"/>
            </w:tcPr>
            <w:p w:rsidR="003F522C" w:rsidRDefault="003F522C" w:rsidP="00B14C61">
              <w:pPr>
                <w:pStyle w:val="a3"/>
                <w:jc w:val="center"/>
              </w:pPr>
              <w:r w:rsidRPr="003C1688">
                <w:rPr>
                  <w:rFonts w:ascii="Arial" w:hAnsi="Arial" w:cs="Arial"/>
                  <w:noProof/>
                  <w:sz w:val="18"/>
                </w:rPr>
                <w:drawing>
                  <wp:anchor distT="0" distB="0" distL="114300" distR="114300" simplePos="0" relativeHeight="251656192" behindDoc="0" locked="0" layoutInCell="1" allowOverlap="1" wp14:anchorId="20449035" wp14:editId="015D133B">
                    <wp:simplePos x="0" y="0"/>
                    <wp:positionH relativeFrom="column">
                      <wp:posOffset>-882015</wp:posOffset>
                    </wp:positionH>
                    <wp:positionV relativeFrom="paragraph">
                      <wp:posOffset>-142875</wp:posOffset>
                    </wp:positionV>
                    <wp:extent cx="885825" cy="604520"/>
                    <wp:effectExtent l="0" t="0" r="9525" b="5080"/>
                    <wp:wrapThrough wrapText="bothSides">
                      <wp:wrapPolygon edited="0">
                        <wp:start x="0" y="0"/>
                        <wp:lineTo x="0" y="21101"/>
                        <wp:lineTo x="21368" y="21101"/>
                        <wp:lineTo x="21368" y="0"/>
                        <wp:lineTo x="0" y="0"/>
                      </wp:wrapPolygon>
                    </wp:wrapThrough>
                    <wp:docPr id="1" name="Рисунок 1" descr="C:\Users\marat_r\Desktop\логотип МГЭС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marat_r\Desktop\логотип МГЭС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604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2909" w:type="dxa"/>
              <w:gridSpan w:val="3"/>
              <w:vAlign w:val="center"/>
            </w:tcPr>
            <w:p w:rsidR="003F522C" w:rsidRPr="00040804" w:rsidRDefault="003F522C" w:rsidP="00B14C61">
              <w:pPr>
                <w:pStyle w:val="a3"/>
                <w:jc w:val="center"/>
                <w:rPr>
                  <w:b/>
                </w:rPr>
              </w:pPr>
              <w:r>
                <w:rPr>
                  <w:b/>
                </w:rPr>
                <w:t>ДП Организация и проведение внутреннего аудита</w:t>
              </w:r>
            </w:p>
          </w:tc>
        </w:tr>
        <w:tr w:rsidR="003F522C" w:rsidTr="00B14C61">
          <w:trPr>
            <w:trHeight w:val="558"/>
          </w:trPr>
          <w:tc>
            <w:tcPr>
              <w:tcW w:w="2225" w:type="dxa"/>
              <w:vMerge/>
            </w:tcPr>
            <w:p w:rsidR="003F522C" w:rsidRDefault="003F522C" w:rsidP="00B14C61">
              <w:pPr>
                <w:pStyle w:val="a3"/>
                <w:jc w:val="right"/>
              </w:pPr>
            </w:p>
          </w:tc>
          <w:tc>
            <w:tcPr>
              <w:tcW w:w="3837" w:type="dxa"/>
              <w:vAlign w:val="center"/>
            </w:tcPr>
            <w:p w:rsidR="003F522C" w:rsidRDefault="003F522C" w:rsidP="00F33177">
              <w:pPr>
                <w:pStyle w:val="a3"/>
                <w:jc w:val="center"/>
              </w:pPr>
              <w:r>
                <w:t>ДП-004-2018</w:t>
              </w:r>
            </w:p>
          </w:tc>
          <w:tc>
            <w:tcPr>
              <w:tcW w:w="4394" w:type="dxa"/>
              <w:vAlign w:val="center"/>
            </w:tcPr>
            <w:p w:rsidR="003F522C" w:rsidRDefault="003F522C" w:rsidP="00F33177">
              <w:pPr>
                <w:pStyle w:val="a3"/>
                <w:jc w:val="center"/>
              </w:pPr>
              <w:r>
                <w:t>Редакция 2</w:t>
              </w:r>
            </w:p>
          </w:tc>
          <w:tc>
            <w:tcPr>
              <w:tcW w:w="4678" w:type="dxa"/>
              <w:vAlign w:val="center"/>
            </w:tcPr>
            <w:p w:rsidR="003F522C" w:rsidRDefault="003F522C" w:rsidP="00B14C61">
              <w:pPr>
                <w:pStyle w:val="a3"/>
                <w:jc w:val="center"/>
              </w:pPr>
              <w:r>
                <w:t xml:space="preserve">Страница </w:t>
              </w:r>
              <w:r w:rsidRPr="00040804">
                <w:rPr>
                  <w:bCs/>
                </w:rPr>
                <w:fldChar w:fldCharType="begin"/>
              </w:r>
              <w:r w:rsidRPr="00040804">
                <w:rPr>
                  <w:bCs/>
                </w:rPr>
                <w:instrText>PAGE</w:instrText>
              </w:r>
              <w:r w:rsidRPr="00040804">
                <w:rPr>
                  <w:bCs/>
                </w:rPr>
                <w:fldChar w:fldCharType="separate"/>
              </w:r>
              <w:r w:rsidR="004B336E">
                <w:rPr>
                  <w:bCs/>
                  <w:noProof/>
                </w:rPr>
                <w:t>9</w:t>
              </w:r>
              <w:r w:rsidRPr="00040804">
                <w:rPr>
                  <w:bCs/>
                </w:rPr>
                <w:fldChar w:fldCharType="end"/>
              </w:r>
              <w:r w:rsidRPr="00040804">
                <w:t xml:space="preserve"> </w:t>
              </w:r>
              <w:r>
                <w:t xml:space="preserve">из </w:t>
              </w:r>
              <w:r w:rsidRPr="000A739D">
                <w:rPr>
                  <w:bCs/>
                </w:rPr>
                <w:fldChar w:fldCharType="begin"/>
              </w:r>
              <w:r w:rsidRPr="000A739D">
                <w:rPr>
                  <w:bCs/>
                </w:rPr>
                <w:instrText>NUMPAGES</w:instrText>
              </w:r>
              <w:r w:rsidRPr="000A739D">
                <w:rPr>
                  <w:bCs/>
                </w:rPr>
                <w:fldChar w:fldCharType="separate"/>
              </w:r>
              <w:r w:rsidR="004B336E">
                <w:rPr>
                  <w:bCs/>
                  <w:noProof/>
                </w:rPr>
                <w:t>16</w:t>
              </w:r>
              <w:r w:rsidRPr="000A739D">
                <w:rPr>
                  <w:bCs/>
                </w:rPr>
                <w:fldChar w:fldCharType="end"/>
              </w:r>
            </w:p>
          </w:tc>
        </w:tr>
      </w:tbl>
    </w:sdtContent>
  </w:sdt>
  <w:p w:rsidR="003F522C" w:rsidRDefault="003F5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5A"/>
    <w:multiLevelType w:val="hybridMultilevel"/>
    <w:tmpl w:val="6954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0B"/>
    <w:multiLevelType w:val="multilevel"/>
    <w:tmpl w:val="4BC67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870914"/>
    <w:multiLevelType w:val="singleLevel"/>
    <w:tmpl w:val="CFA21E9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BD7794C"/>
    <w:multiLevelType w:val="hybridMultilevel"/>
    <w:tmpl w:val="E4E6E232"/>
    <w:lvl w:ilvl="0" w:tplc="B6AC90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3F31E1"/>
    <w:multiLevelType w:val="multilevel"/>
    <w:tmpl w:val="6DD4D0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775C83"/>
    <w:multiLevelType w:val="multilevel"/>
    <w:tmpl w:val="9B2427C6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7C2260"/>
    <w:multiLevelType w:val="multilevel"/>
    <w:tmpl w:val="1018BD1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7">
    <w:nsid w:val="222766F2"/>
    <w:multiLevelType w:val="hybridMultilevel"/>
    <w:tmpl w:val="E25444DA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61DCF"/>
    <w:multiLevelType w:val="multilevel"/>
    <w:tmpl w:val="95242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1441B"/>
    <w:multiLevelType w:val="hybridMultilevel"/>
    <w:tmpl w:val="FC422210"/>
    <w:lvl w:ilvl="0" w:tplc="1770AB5C">
      <w:start w:val="1"/>
      <w:numFmt w:val="decimal"/>
      <w:lvlText w:val="%1)"/>
      <w:lvlJc w:val="left"/>
      <w:pPr>
        <w:ind w:left="252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82B1AC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C8CE10F0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1954048E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29AAD456">
      <w:start w:val="1"/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9E1ACBE6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DAD8404A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CB400F2E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B32E654C">
      <w:start w:val="1"/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0">
    <w:nsid w:val="29886F2A"/>
    <w:multiLevelType w:val="hybridMultilevel"/>
    <w:tmpl w:val="6C8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8DD"/>
    <w:multiLevelType w:val="hybridMultilevel"/>
    <w:tmpl w:val="7CF0AAD4"/>
    <w:lvl w:ilvl="0" w:tplc="399461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4F9"/>
    <w:multiLevelType w:val="singleLevel"/>
    <w:tmpl w:val="92E49908"/>
    <w:lvl w:ilvl="0">
      <w:start w:val="1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2E8560FE"/>
    <w:multiLevelType w:val="singleLevel"/>
    <w:tmpl w:val="7414C442"/>
    <w:lvl w:ilvl="0">
      <w:start w:val="1"/>
      <w:numFmt w:val="decimal"/>
      <w:lvlText w:val="7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2FC12F06"/>
    <w:multiLevelType w:val="hybridMultilevel"/>
    <w:tmpl w:val="8A8A638E"/>
    <w:lvl w:ilvl="0" w:tplc="CA7A3080">
      <w:start w:val="1"/>
      <w:numFmt w:val="decimal"/>
      <w:lvlText w:val="%1."/>
      <w:lvlJc w:val="left"/>
      <w:pPr>
        <w:ind w:left="252" w:hanging="2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2D5A21F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94701810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8EC45F1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66ECE61E">
      <w:start w:val="1"/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C29A4408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3438AB5A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2202F2DE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D3D654F4">
      <w:start w:val="1"/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5">
    <w:nsid w:val="350C53EB"/>
    <w:multiLevelType w:val="hybridMultilevel"/>
    <w:tmpl w:val="32AECCC0"/>
    <w:lvl w:ilvl="0" w:tplc="9D9282BE">
      <w:start w:val="1"/>
      <w:numFmt w:val="decimal"/>
      <w:lvlText w:val="%1)"/>
      <w:lvlJc w:val="left"/>
      <w:pPr>
        <w:ind w:left="252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B2C9D8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020C322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9B92A7CC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C4BAB442">
      <w:start w:val="1"/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D898E45C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454E392C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95648752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DC788E38">
      <w:start w:val="1"/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6">
    <w:nsid w:val="36C03416"/>
    <w:multiLevelType w:val="hybridMultilevel"/>
    <w:tmpl w:val="D592CF06"/>
    <w:lvl w:ilvl="0" w:tplc="A350B16C">
      <w:start w:val="1"/>
      <w:numFmt w:val="decimal"/>
      <w:lvlText w:val="%1."/>
      <w:lvlJc w:val="left"/>
      <w:pPr>
        <w:ind w:left="412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5A7EB2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116A517C">
      <w:start w:val="1"/>
      <w:numFmt w:val="bullet"/>
      <w:lvlText w:val="•"/>
      <w:lvlJc w:val="left"/>
      <w:pPr>
        <w:ind w:left="2504" w:hanging="428"/>
      </w:pPr>
      <w:rPr>
        <w:rFonts w:hint="default"/>
      </w:rPr>
    </w:lvl>
    <w:lvl w:ilvl="3" w:tplc="69205688">
      <w:start w:val="1"/>
      <w:numFmt w:val="bullet"/>
      <w:lvlText w:val="•"/>
      <w:lvlJc w:val="left"/>
      <w:pPr>
        <w:ind w:left="3547" w:hanging="428"/>
      </w:pPr>
      <w:rPr>
        <w:rFonts w:hint="default"/>
      </w:rPr>
    </w:lvl>
    <w:lvl w:ilvl="4" w:tplc="23F858FA">
      <w:start w:val="1"/>
      <w:numFmt w:val="bullet"/>
      <w:lvlText w:val="•"/>
      <w:lvlJc w:val="left"/>
      <w:pPr>
        <w:ind w:left="4589" w:hanging="428"/>
      </w:pPr>
      <w:rPr>
        <w:rFonts w:hint="default"/>
      </w:rPr>
    </w:lvl>
    <w:lvl w:ilvl="5" w:tplc="C85E458E">
      <w:start w:val="1"/>
      <w:numFmt w:val="bullet"/>
      <w:lvlText w:val="•"/>
      <w:lvlJc w:val="left"/>
      <w:pPr>
        <w:ind w:left="5632" w:hanging="428"/>
      </w:pPr>
      <w:rPr>
        <w:rFonts w:hint="default"/>
      </w:rPr>
    </w:lvl>
    <w:lvl w:ilvl="6" w:tplc="EA369C1A">
      <w:start w:val="1"/>
      <w:numFmt w:val="bullet"/>
      <w:lvlText w:val="•"/>
      <w:lvlJc w:val="left"/>
      <w:pPr>
        <w:ind w:left="6674" w:hanging="428"/>
      </w:pPr>
      <w:rPr>
        <w:rFonts w:hint="default"/>
      </w:rPr>
    </w:lvl>
    <w:lvl w:ilvl="7" w:tplc="097AF900">
      <w:start w:val="1"/>
      <w:numFmt w:val="bullet"/>
      <w:lvlText w:val="•"/>
      <w:lvlJc w:val="left"/>
      <w:pPr>
        <w:ind w:left="7716" w:hanging="428"/>
      </w:pPr>
      <w:rPr>
        <w:rFonts w:hint="default"/>
      </w:rPr>
    </w:lvl>
    <w:lvl w:ilvl="8" w:tplc="1CE01DDE">
      <w:start w:val="1"/>
      <w:numFmt w:val="bullet"/>
      <w:lvlText w:val="•"/>
      <w:lvlJc w:val="left"/>
      <w:pPr>
        <w:ind w:left="8759" w:hanging="428"/>
      </w:pPr>
      <w:rPr>
        <w:rFonts w:hint="default"/>
      </w:rPr>
    </w:lvl>
  </w:abstractNum>
  <w:abstractNum w:abstractNumId="17">
    <w:nsid w:val="37A27830"/>
    <w:multiLevelType w:val="hybridMultilevel"/>
    <w:tmpl w:val="35AC4E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E40A5"/>
    <w:multiLevelType w:val="hybridMultilevel"/>
    <w:tmpl w:val="920C6404"/>
    <w:lvl w:ilvl="0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19">
    <w:nsid w:val="38F07CA3"/>
    <w:multiLevelType w:val="multilevel"/>
    <w:tmpl w:val="AC5E250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97D2C9C"/>
    <w:multiLevelType w:val="multilevel"/>
    <w:tmpl w:val="2A86E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921D95"/>
    <w:multiLevelType w:val="hybridMultilevel"/>
    <w:tmpl w:val="E25444DA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61F8A"/>
    <w:multiLevelType w:val="multilevel"/>
    <w:tmpl w:val="4BC67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187151"/>
    <w:multiLevelType w:val="hybridMultilevel"/>
    <w:tmpl w:val="100E3AD2"/>
    <w:lvl w:ilvl="0" w:tplc="27A8C1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47CB1"/>
    <w:multiLevelType w:val="hybridMultilevel"/>
    <w:tmpl w:val="D4380944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43C80535"/>
    <w:multiLevelType w:val="hybridMultilevel"/>
    <w:tmpl w:val="D398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10EBC"/>
    <w:multiLevelType w:val="hybridMultilevel"/>
    <w:tmpl w:val="8252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11A70"/>
    <w:multiLevelType w:val="multilevel"/>
    <w:tmpl w:val="DEBA44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C89761C"/>
    <w:multiLevelType w:val="hybridMultilevel"/>
    <w:tmpl w:val="7BD2CA9A"/>
    <w:lvl w:ilvl="0" w:tplc="FAAA0A7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B5116"/>
    <w:multiLevelType w:val="hybridMultilevel"/>
    <w:tmpl w:val="03D454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1E527D"/>
    <w:multiLevelType w:val="hybridMultilevel"/>
    <w:tmpl w:val="B8D07F0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5AA1546"/>
    <w:multiLevelType w:val="multilevel"/>
    <w:tmpl w:val="B95A3F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C450A77"/>
    <w:multiLevelType w:val="hybridMultilevel"/>
    <w:tmpl w:val="34C4D168"/>
    <w:lvl w:ilvl="0" w:tplc="12629054">
      <w:start w:val="1"/>
      <w:numFmt w:val="decimal"/>
      <w:lvlText w:val="%1)"/>
      <w:lvlJc w:val="left"/>
      <w:pPr>
        <w:ind w:left="412" w:hanging="360"/>
      </w:pPr>
      <w:rPr>
        <w:rFonts w:ascii="Times New Roman" w:eastAsia="Times New Roman" w:hAnsi="Times New Roman" w:hint="default"/>
        <w:spacing w:val="-10"/>
        <w:w w:val="99"/>
        <w:sz w:val="28"/>
        <w:szCs w:val="28"/>
      </w:rPr>
    </w:lvl>
    <w:lvl w:ilvl="1" w:tplc="5FDCFB5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8D8405E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CDA4B11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91C7928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7CAEBB4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5E90112A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F4308B9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CEB44F46">
      <w:start w:val="1"/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33">
    <w:nsid w:val="60100DD7"/>
    <w:multiLevelType w:val="hybridMultilevel"/>
    <w:tmpl w:val="5B703D2E"/>
    <w:lvl w:ilvl="0" w:tplc="6D9ED578">
      <w:start w:val="1"/>
      <w:numFmt w:val="decimal"/>
      <w:lvlText w:val="%1)"/>
      <w:lvlJc w:val="left"/>
      <w:pPr>
        <w:ind w:left="412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38E2BC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E054A878">
      <w:start w:val="1"/>
      <w:numFmt w:val="bullet"/>
      <w:lvlText w:val="•"/>
      <w:lvlJc w:val="left"/>
      <w:pPr>
        <w:ind w:left="2504" w:hanging="428"/>
      </w:pPr>
      <w:rPr>
        <w:rFonts w:hint="default"/>
      </w:rPr>
    </w:lvl>
    <w:lvl w:ilvl="3" w:tplc="B60A290E">
      <w:start w:val="1"/>
      <w:numFmt w:val="bullet"/>
      <w:lvlText w:val="•"/>
      <w:lvlJc w:val="left"/>
      <w:pPr>
        <w:ind w:left="3547" w:hanging="428"/>
      </w:pPr>
      <w:rPr>
        <w:rFonts w:hint="default"/>
      </w:rPr>
    </w:lvl>
    <w:lvl w:ilvl="4" w:tplc="6DE0C7AC">
      <w:start w:val="1"/>
      <w:numFmt w:val="bullet"/>
      <w:lvlText w:val="•"/>
      <w:lvlJc w:val="left"/>
      <w:pPr>
        <w:ind w:left="4589" w:hanging="428"/>
      </w:pPr>
      <w:rPr>
        <w:rFonts w:hint="default"/>
      </w:rPr>
    </w:lvl>
    <w:lvl w:ilvl="5" w:tplc="AAB2F816">
      <w:start w:val="1"/>
      <w:numFmt w:val="bullet"/>
      <w:lvlText w:val="•"/>
      <w:lvlJc w:val="left"/>
      <w:pPr>
        <w:ind w:left="5632" w:hanging="428"/>
      </w:pPr>
      <w:rPr>
        <w:rFonts w:hint="default"/>
      </w:rPr>
    </w:lvl>
    <w:lvl w:ilvl="6" w:tplc="FAE4BE90">
      <w:start w:val="1"/>
      <w:numFmt w:val="bullet"/>
      <w:lvlText w:val="•"/>
      <w:lvlJc w:val="left"/>
      <w:pPr>
        <w:ind w:left="6674" w:hanging="428"/>
      </w:pPr>
      <w:rPr>
        <w:rFonts w:hint="default"/>
      </w:rPr>
    </w:lvl>
    <w:lvl w:ilvl="7" w:tplc="4E3A7BF8">
      <w:start w:val="1"/>
      <w:numFmt w:val="bullet"/>
      <w:lvlText w:val="•"/>
      <w:lvlJc w:val="left"/>
      <w:pPr>
        <w:ind w:left="7716" w:hanging="428"/>
      </w:pPr>
      <w:rPr>
        <w:rFonts w:hint="default"/>
      </w:rPr>
    </w:lvl>
    <w:lvl w:ilvl="8" w:tplc="5D90ED84">
      <w:start w:val="1"/>
      <w:numFmt w:val="bullet"/>
      <w:lvlText w:val="•"/>
      <w:lvlJc w:val="left"/>
      <w:pPr>
        <w:ind w:left="8759" w:hanging="428"/>
      </w:pPr>
      <w:rPr>
        <w:rFonts w:hint="default"/>
      </w:rPr>
    </w:lvl>
  </w:abstractNum>
  <w:abstractNum w:abstractNumId="34">
    <w:nsid w:val="60817549"/>
    <w:multiLevelType w:val="hybridMultilevel"/>
    <w:tmpl w:val="647A37C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104298B"/>
    <w:multiLevelType w:val="hybridMultilevel"/>
    <w:tmpl w:val="FAA653C2"/>
    <w:lvl w:ilvl="0" w:tplc="399461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C7B88"/>
    <w:multiLevelType w:val="multilevel"/>
    <w:tmpl w:val="95242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1D201A3"/>
    <w:multiLevelType w:val="multilevel"/>
    <w:tmpl w:val="D9D8C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E30608"/>
    <w:multiLevelType w:val="hybridMultilevel"/>
    <w:tmpl w:val="08BEB3FC"/>
    <w:lvl w:ilvl="0" w:tplc="5A62B5D0">
      <w:start w:val="8"/>
      <w:numFmt w:val="decimal"/>
      <w:lvlText w:val="%1."/>
      <w:lvlJc w:val="left"/>
      <w:pPr>
        <w:ind w:left="413" w:hanging="42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7F6A074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F34C46B8">
      <w:start w:val="1"/>
      <w:numFmt w:val="bullet"/>
      <w:lvlText w:val="•"/>
      <w:lvlJc w:val="left"/>
      <w:pPr>
        <w:ind w:left="2504" w:hanging="428"/>
      </w:pPr>
      <w:rPr>
        <w:rFonts w:hint="default"/>
      </w:rPr>
    </w:lvl>
    <w:lvl w:ilvl="3" w:tplc="71FAFA48">
      <w:start w:val="1"/>
      <w:numFmt w:val="bullet"/>
      <w:lvlText w:val="•"/>
      <w:lvlJc w:val="left"/>
      <w:pPr>
        <w:ind w:left="3547" w:hanging="428"/>
      </w:pPr>
      <w:rPr>
        <w:rFonts w:hint="default"/>
      </w:rPr>
    </w:lvl>
    <w:lvl w:ilvl="4" w:tplc="48BCC98C">
      <w:start w:val="1"/>
      <w:numFmt w:val="bullet"/>
      <w:lvlText w:val="•"/>
      <w:lvlJc w:val="left"/>
      <w:pPr>
        <w:ind w:left="4589" w:hanging="428"/>
      </w:pPr>
      <w:rPr>
        <w:rFonts w:hint="default"/>
      </w:rPr>
    </w:lvl>
    <w:lvl w:ilvl="5" w:tplc="93D28ADC">
      <w:start w:val="1"/>
      <w:numFmt w:val="bullet"/>
      <w:lvlText w:val="•"/>
      <w:lvlJc w:val="left"/>
      <w:pPr>
        <w:ind w:left="5632" w:hanging="428"/>
      </w:pPr>
      <w:rPr>
        <w:rFonts w:hint="default"/>
      </w:rPr>
    </w:lvl>
    <w:lvl w:ilvl="6" w:tplc="889A13D2">
      <w:start w:val="1"/>
      <w:numFmt w:val="bullet"/>
      <w:lvlText w:val="•"/>
      <w:lvlJc w:val="left"/>
      <w:pPr>
        <w:ind w:left="6674" w:hanging="428"/>
      </w:pPr>
      <w:rPr>
        <w:rFonts w:hint="default"/>
      </w:rPr>
    </w:lvl>
    <w:lvl w:ilvl="7" w:tplc="B290B78C">
      <w:start w:val="1"/>
      <w:numFmt w:val="bullet"/>
      <w:lvlText w:val="•"/>
      <w:lvlJc w:val="left"/>
      <w:pPr>
        <w:ind w:left="7716" w:hanging="428"/>
      </w:pPr>
      <w:rPr>
        <w:rFonts w:hint="default"/>
      </w:rPr>
    </w:lvl>
    <w:lvl w:ilvl="8" w:tplc="278EEA42">
      <w:start w:val="1"/>
      <w:numFmt w:val="bullet"/>
      <w:lvlText w:val="•"/>
      <w:lvlJc w:val="left"/>
      <w:pPr>
        <w:ind w:left="8759" w:hanging="428"/>
      </w:pPr>
      <w:rPr>
        <w:rFonts w:hint="default"/>
      </w:rPr>
    </w:lvl>
  </w:abstractNum>
  <w:abstractNum w:abstractNumId="39">
    <w:nsid w:val="716F11BA"/>
    <w:multiLevelType w:val="hybridMultilevel"/>
    <w:tmpl w:val="93521A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3252CAA"/>
    <w:multiLevelType w:val="hybridMultilevel"/>
    <w:tmpl w:val="70CA7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334A1"/>
    <w:multiLevelType w:val="hybridMultilevel"/>
    <w:tmpl w:val="8214B298"/>
    <w:lvl w:ilvl="0" w:tplc="27A8C1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01AE9"/>
    <w:multiLevelType w:val="hybridMultilevel"/>
    <w:tmpl w:val="259AE250"/>
    <w:lvl w:ilvl="0" w:tplc="BFE41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31903"/>
    <w:multiLevelType w:val="hybridMultilevel"/>
    <w:tmpl w:val="32AECCC0"/>
    <w:lvl w:ilvl="0" w:tplc="9D9282BE">
      <w:start w:val="1"/>
      <w:numFmt w:val="decimal"/>
      <w:lvlText w:val="%1)"/>
      <w:lvlJc w:val="left"/>
      <w:pPr>
        <w:ind w:left="252" w:hanging="28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9B2C9D8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F020C322">
      <w:start w:val="1"/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9B92A7CC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C4BAB442">
      <w:start w:val="1"/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D898E45C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454E392C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95648752">
      <w:start w:val="1"/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DC788E38">
      <w:start w:val="1"/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44">
    <w:nsid w:val="799631C9"/>
    <w:multiLevelType w:val="multilevel"/>
    <w:tmpl w:val="6F2C7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6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4"/>
  </w:num>
  <w:num w:numId="10">
    <w:abstractNumId w:val="37"/>
  </w:num>
  <w:num w:numId="11">
    <w:abstractNumId w:val="41"/>
  </w:num>
  <w:num w:numId="12">
    <w:abstractNumId w:val="3"/>
  </w:num>
  <w:num w:numId="13">
    <w:abstractNumId w:val="31"/>
  </w:num>
  <w:num w:numId="14">
    <w:abstractNumId w:val="30"/>
  </w:num>
  <w:num w:numId="15">
    <w:abstractNumId w:val="28"/>
  </w:num>
  <w:num w:numId="16">
    <w:abstractNumId w:val="7"/>
  </w:num>
  <w:num w:numId="17">
    <w:abstractNumId w:val="17"/>
  </w:num>
  <w:num w:numId="18">
    <w:abstractNumId w:val="23"/>
  </w:num>
  <w:num w:numId="19">
    <w:abstractNumId w:val="18"/>
  </w:num>
  <w:num w:numId="20">
    <w:abstractNumId w:val="21"/>
  </w:num>
  <w:num w:numId="21">
    <w:abstractNumId w:val="44"/>
  </w:num>
  <w:num w:numId="22">
    <w:abstractNumId w:val="10"/>
  </w:num>
  <w:num w:numId="23">
    <w:abstractNumId w:val="29"/>
  </w:num>
  <w:num w:numId="24">
    <w:abstractNumId w:val="6"/>
  </w:num>
  <w:num w:numId="25">
    <w:abstractNumId w:val="39"/>
  </w:num>
  <w:num w:numId="26">
    <w:abstractNumId w:val="8"/>
  </w:num>
  <w:num w:numId="27">
    <w:abstractNumId w:val="34"/>
  </w:num>
  <w:num w:numId="28">
    <w:abstractNumId w:val="20"/>
  </w:num>
  <w:num w:numId="29">
    <w:abstractNumId w:val="25"/>
  </w:num>
  <w:num w:numId="30">
    <w:abstractNumId w:val="32"/>
  </w:num>
  <w:num w:numId="31">
    <w:abstractNumId w:val="33"/>
  </w:num>
  <w:num w:numId="32">
    <w:abstractNumId w:val="16"/>
  </w:num>
  <w:num w:numId="33">
    <w:abstractNumId w:val="40"/>
  </w:num>
  <w:num w:numId="34">
    <w:abstractNumId w:val="0"/>
  </w:num>
  <w:num w:numId="35">
    <w:abstractNumId w:val="38"/>
  </w:num>
  <w:num w:numId="36">
    <w:abstractNumId w:val="22"/>
  </w:num>
  <w:num w:numId="37">
    <w:abstractNumId w:val="1"/>
  </w:num>
  <w:num w:numId="38">
    <w:abstractNumId w:val="26"/>
  </w:num>
  <w:num w:numId="39">
    <w:abstractNumId w:val="9"/>
  </w:num>
  <w:num w:numId="40">
    <w:abstractNumId w:val="15"/>
  </w:num>
  <w:num w:numId="41">
    <w:abstractNumId w:val="14"/>
  </w:num>
  <w:num w:numId="42">
    <w:abstractNumId w:val="35"/>
  </w:num>
  <w:num w:numId="43">
    <w:abstractNumId w:val="43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70"/>
    <w:rsid w:val="000047D8"/>
    <w:rsid w:val="00023E13"/>
    <w:rsid w:val="000343E3"/>
    <w:rsid w:val="000376CA"/>
    <w:rsid w:val="00040804"/>
    <w:rsid w:val="0005211A"/>
    <w:rsid w:val="0005600A"/>
    <w:rsid w:val="00060840"/>
    <w:rsid w:val="00065F66"/>
    <w:rsid w:val="00074D88"/>
    <w:rsid w:val="00074E5E"/>
    <w:rsid w:val="0007549A"/>
    <w:rsid w:val="00085B77"/>
    <w:rsid w:val="0009164C"/>
    <w:rsid w:val="000A25D2"/>
    <w:rsid w:val="000A402E"/>
    <w:rsid w:val="000A739D"/>
    <w:rsid w:val="000C1F04"/>
    <w:rsid w:val="000C4C59"/>
    <w:rsid w:val="000D115B"/>
    <w:rsid w:val="000E0FAC"/>
    <w:rsid w:val="000E3BF5"/>
    <w:rsid w:val="000F5A48"/>
    <w:rsid w:val="00110E5F"/>
    <w:rsid w:val="00112C3C"/>
    <w:rsid w:val="0012598D"/>
    <w:rsid w:val="00142D12"/>
    <w:rsid w:val="00155D59"/>
    <w:rsid w:val="00161903"/>
    <w:rsid w:val="001642E6"/>
    <w:rsid w:val="0016538E"/>
    <w:rsid w:val="00166560"/>
    <w:rsid w:val="0016797C"/>
    <w:rsid w:val="00184F1E"/>
    <w:rsid w:val="0019093E"/>
    <w:rsid w:val="001969E0"/>
    <w:rsid w:val="001A0DBC"/>
    <w:rsid w:val="001A410C"/>
    <w:rsid w:val="001B0AA4"/>
    <w:rsid w:val="001B305F"/>
    <w:rsid w:val="001B408B"/>
    <w:rsid w:val="001C028A"/>
    <w:rsid w:val="001C0C14"/>
    <w:rsid w:val="001C1B94"/>
    <w:rsid w:val="001C62E2"/>
    <w:rsid w:val="001C7DDF"/>
    <w:rsid w:val="001E074B"/>
    <w:rsid w:val="001E5B38"/>
    <w:rsid w:val="001E76D9"/>
    <w:rsid w:val="001E7F29"/>
    <w:rsid w:val="001F73AF"/>
    <w:rsid w:val="00200BD9"/>
    <w:rsid w:val="002022F3"/>
    <w:rsid w:val="00211A56"/>
    <w:rsid w:val="00212890"/>
    <w:rsid w:val="00216B8A"/>
    <w:rsid w:val="00221DF6"/>
    <w:rsid w:val="002313B0"/>
    <w:rsid w:val="00243EC0"/>
    <w:rsid w:val="00250140"/>
    <w:rsid w:val="002677BB"/>
    <w:rsid w:val="00274F33"/>
    <w:rsid w:val="00287111"/>
    <w:rsid w:val="002908FB"/>
    <w:rsid w:val="00294E42"/>
    <w:rsid w:val="002B02FB"/>
    <w:rsid w:val="002C169D"/>
    <w:rsid w:val="002C55C6"/>
    <w:rsid w:val="002D1CAA"/>
    <w:rsid w:val="002D45A6"/>
    <w:rsid w:val="00301ECB"/>
    <w:rsid w:val="00311EC8"/>
    <w:rsid w:val="003228EE"/>
    <w:rsid w:val="00327619"/>
    <w:rsid w:val="003277A6"/>
    <w:rsid w:val="0033257B"/>
    <w:rsid w:val="00354C52"/>
    <w:rsid w:val="00364F0D"/>
    <w:rsid w:val="00372E56"/>
    <w:rsid w:val="00380A9D"/>
    <w:rsid w:val="00386D1B"/>
    <w:rsid w:val="00386EFC"/>
    <w:rsid w:val="003A1B77"/>
    <w:rsid w:val="003F0EC6"/>
    <w:rsid w:val="003F522C"/>
    <w:rsid w:val="00402BF2"/>
    <w:rsid w:val="00420A9D"/>
    <w:rsid w:val="00430670"/>
    <w:rsid w:val="00440022"/>
    <w:rsid w:val="00442705"/>
    <w:rsid w:val="00450D17"/>
    <w:rsid w:val="0045332C"/>
    <w:rsid w:val="00473644"/>
    <w:rsid w:val="004817FF"/>
    <w:rsid w:val="00492648"/>
    <w:rsid w:val="004A1B3E"/>
    <w:rsid w:val="004A2BB7"/>
    <w:rsid w:val="004A4CFF"/>
    <w:rsid w:val="004A503A"/>
    <w:rsid w:val="004B13CC"/>
    <w:rsid w:val="004B336E"/>
    <w:rsid w:val="004B4CAC"/>
    <w:rsid w:val="004C064D"/>
    <w:rsid w:val="004C3B78"/>
    <w:rsid w:val="004D021D"/>
    <w:rsid w:val="004D6E9E"/>
    <w:rsid w:val="004F5426"/>
    <w:rsid w:val="00507E6D"/>
    <w:rsid w:val="00513C57"/>
    <w:rsid w:val="00516D7F"/>
    <w:rsid w:val="00521129"/>
    <w:rsid w:val="00533060"/>
    <w:rsid w:val="00534903"/>
    <w:rsid w:val="00542F2E"/>
    <w:rsid w:val="00551F6F"/>
    <w:rsid w:val="0056750E"/>
    <w:rsid w:val="00572444"/>
    <w:rsid w:val="005778B4"/>
    <w:rsid w:val="00582F90"/>
    <w:rsid w:val="00587E37"/>
    <w:rsid w:val="00590CF3"/>
    <w:rsid w:val="00592CA6"/>
    <w:rsid w:val="00593573"/>
    <w:rsid w:val="005A2310"/>
    <w:rsid w:val="005A3FB5"/>
    <w:rsid w:val="005B060B"/>
    <w:rsid w:val="005C3CC9"/>
    <w:rsid w:val="005C4179"/>
    <w:rsid w:val="005D1DF6"/>
    <w:rsid w:val="005E7816"/>
    <w:rsid w:val="00600ABE"/>
    <w:rsid w:val="00602034"/>
    <w:rsid w:val="006033DF"/>
    <w:rsid w:val="0062443D"/>
    <w:rsid w:val="00624F61"/>
    <w:rsid w:val="00631FA8"/>
    <w:rsid w:val="00633B0B"/>
    <w:rsid w:val="00643F02"/>
    <w:rsid w:val="00644B57"/>
    <w:rsid w:val="00646A2B"/>
    <w:rsid w:val="00656453"/>
    <w:rsid w:val="00687C8C"/>
    <w:rsid w:val="00693677"/>
    <w:rsid w:val="00696568"/>
    <w:rsid w:val="006A1899"/>
    <w:rsid w:val="006C6113"/>
    <w:rsid w:val="006D62DC"/>
    <w:rsid w:val="006D6C90"/>
    <w:rsid w:val="006D6F50"/>
    <w:rsid w:val="006F50DE"/>
    <w:rsid w:val="00711879"/>
    <w:rsid w:val="00713F7B"/>
    <w:rsid w:val="00720D5D"/>
    <w:rsid w:val="007221E9"/>
    <w:rsid w:val="00732F9C"/>
    <w:rsid w:val="00741FC1"/>
    <w:rsid w:val="0074418A"/>
    <w:rsid w:val="00745FDD"/>
    <w:rsid w:val="00746E9E"/>
    <w:rsid w:val="00753391"/>
    <w:rsid w:val="007608A8"/>
    <w:rsid w:val="00765A32"/>
    <w:rsid w:val="00765E21"/>
    <w:rsid w:val="00771473"/>
    <w:rsid w:val="00780C06"/>
    <w:rsid w:val="007811A3"/>
    <w:rsid w:val="00783F21"/>
    <w:rsid w:val="007870D4"/>
    <w:rsid w:val="007902B6"/>
    <w:rsid w:val="00791F1B"/>
    <w:rsid w:val="007968E9"/>
    <w:rsid w:val="007A0CDA"/>
    <w:rsid w:val="007A4BDB"/>
    <w:rsid w:val="007A5B06"/>
    <w:rsid w:val="007B10DC"/>
    <w:rsid w:val="007B1440"/>
    <w:rsid w:val="007B1564"/>
    <w:rsid w:val="007C2001"/>
    <w:rsid w:val="007C4B52"/>
    <w:rsid w:val="007C5939"/>
    <w:rsid w:val="007D03A2"/>
    <w:rsid w:val="007E2637"/>
    <w:rsid w:val="007E538C"/>
    <w:rsid w:val="007F221C"/>
    <w:rsid w:val="00817FE5"/>
    <w:rsid w:val="00825924"/>
    <w:rsid w:val="00827A4E"/>
    <w:rsid w:val="008510C7"/>
    <w:rsid w:val="00862634"/>
    <w:rsid w:val="0086479F"/>
    <w:rsid w:val="00876667"/>
    <w:rsid w:val="008809DC"/>
    <w:rsid w:val="0088262B"/>
    <w:rsid w:val="00883808"/>
    <w:rsid w:val="008846A3"/>
    <w:rsid w:val="008963DC"/>
    <w:rsid w:val="008A45F8"/>
    <w:rsid w:val="008A4697"/>
    <w:rsid w:val="008B03A2"/>
    <w:rsid w:val="008B14FA"/>
    <w:rsid w:val="008B709D"/>
    <w:rsid w:val="008C3173"/>
    <w:rsid w:val="008D68FA"/>
    <w:rsid w:val="008D6CF0"/>
    <w:rsid w:val="008E728B"/>
    <w:rsid w:val="00907FC7"/>
    <w:rsid w:val="00922C91"/>
    <w:rsid w:val="009339A6"/>
    <w:rsid w:val="00943FC0"/>
    <w:rsid w:val="00947E6F"/>
    <w:rsid w:val="009523E8"/>
    <w:rsid w:val="0096628C"/>
    <w:rsid w:val="00966BA1"/>
    <w:rsid w:val="009732F9"/>
    <w:rsid w:val="009766B9"/>
    <w:rsid w:val="009778FF"/>
    <w:rsid w:val="00977A67"/>
    <w:rsid w:val="00980BA9"/>
    <w:rsid w:val="00991C5D"/>
    <w:rsid w:val="009A6312"/>
    <w:rsid w:val="009B157D"/>
    <w:rsid w:val="009C2C91"/>
    <w:rsid w:val="009D7402"/>
    <w:rsid w:val="009D7E38"/>
    <w:rsid w:val="009E5711"/>
    <w:rsid w:val="009F58C1"/>
    <w:rsid w:val="009F7334"/>
    <w:rsid w:val="00A204CA"/>
    <w:rsid w:val="00A2346C"/>
    <w:rsid w:val="00A32399"/>
    <w:rsid w:val="00A3490F"/>
    <w:rsid w:val="00A34F6A"/>
    <w:rsid w:val="00A47507"/>
    <w:rsid w:val="00A47BFF"/>
    <w:rsid w:val="00A52877"/>
    <w:rsid w:val="00A54EDF"/>
    <w:rsid w:val="00A85693"/>
    <w:rsid w:val="00A97949"/>
    <w:rsid w:val="00AB6C92"/>
    <w:rsid w:val="00B05ACA"/>
    <w:rsid w:val="00B07A05"/>
    <w:rsid w:val="00B12B23"/>
    <w:rsid w:val="00B13933"/>
    <w:rsid w:val="00B14C61"/>
    <w:rsid w:val="00B1784D"/>
    <w:rsid w:val="00B27909"/>
    <w:rsid w:val="00B3121F"/>
    <w:rsid w:val="00B459C4"/>
    <w:rsid w:val="00B56838"/>
    <w:rsid w:val="00B56F24"/>
    <w:rsid w:val="00B626A0"/>
    <w:rsid w:val="00B62995"/>
    <w:rsid w:val="00B65D10"/>
    <w:rsid w:val="00B71559"/>
    <w:rsid w:val="00BA05F7"/>
    <w:rsid w:val="00BA54DE"/>
    <w:rsid w:val="00BB3502"/>
    <w:rsid w:val="00BD319B"/>
    <w:rsid w:val="00BD7BD8"/>
    <w:rsid w:val="00BF7339"/>
    <w:rsid w:val="00C15D7E"/>
    <w:rsid w:val="00C15D9E"/>
    <w:rsid w:val="00C21B85"/>
    <w:rsid w:val="00C23DC5"/>
    <w:rsid w:val="00C35364"/>
    <w:rsid w:val="00C374F4"/>
    <w:rsid w:val="00C6242D"/>
    <w:rsid w:val="00C811D0"/>
    <w:rsid w:val="00C82C44"/>
    <w:rsid w:val="00C900C8"/>
    <w:rsid w:val="00C9086B"/>
    <w:rsid w:val="00C922DB"/>
    <w:rsid w:val="00C9665C"/>
    <w:rsid w:val="00CA520B"/>
    <w:rsid w:val="00CB0AA6"/>
    <w:rsid w:val="00CB1C6C"/>
    <w:rsid w:val="00CC69B1"/>
    <w:rsid w:val="00CD699F"/>
    <w:rsid w:val="00CE15BB"/>
    <w:rsid w:val="00CE2F24"/>
    <w:rsid w:val="00CE3A27"/>
    <w:rsid w:val="00CE5AA1"/>
    <w:rsid w:val="00D2787F"/>
    <w:rsid w:val="00D3548D"/>
    <w:rsid w:val="00D36C21"/>
    <w:rsid w:val="00D37194"/>
    <w:rsid w:val="00D51077"/>
    <w:rsid w:val="00D5324E"/>
    <w:rsid w:val="00D5493F"/>
    <w:rsid w:val="00D7080E"/>
    <w:rsid w:val="00D80105"/>
    <w:rsid w:val="00D85548"/>
    <w:rsid w:val="00D86B7F"/>
    <w:rsid w:val="00D95587"/>
    <w:rsid w:val="00DA6D2C"/>
    <w:rsid w:val="00DA7136"/>
    <w:rsid w:val="00DB0C1B"/>
    <w:rsid w:val="00DB3799"/>
    <w:rsid w:val="00DC1FCE"/>
    <w:rsid w:val="00DD69F7"/>
    <w:rsid w:val="00DD7846"/>
    <w:rsid w:val="00DF0ED2"/>
    <w:rsid w:val="00DF2C3B"/>
    <w:rsid w:val="00DF6D78"/>
    <w:rsid w:val="00E014F9"/>
    <w:rsid w:val="00E01EC4"/>
    <w:rsid w:val="00E2753E"/>
    <w:rsid w:val="00E40D1E"/>
    <w:rsid w:val="00E42E81"/>
    <w:rsid w:val="00E54ED8"/>
    <w:rsid w:val="00E76850"/>
    <w:rsid w:val="00E8047E"/>
    <w:rsid w:val="00E811F9"/>
    <w:rsid w:val="00E858CB"/>
    <w:rsid w:val="00E9621E"/>
    <w:rsid w:val="00EA6C3A"/>
    <w:rsid w:val="00EC020C"/>
    <w:rsid w:val="00EC40EC"/>
    <w:rsid w:val="00ED7FB8"/>
    <w:rsid w:val="00EE4E73"/>
    <w:rsid w:val="00EF39E4"/>
    <w:rsid w:val="00EF74E5"/>
    <w:rsid w:val="00F02D9E"/>
    <w:rsid w:val="00F05D0A"/>
    <w:rsid w:val="00F15064"/>
    <w:rsid w:val="00F25BD3"/>
    <w:rsid w:val="00F26710"/>
    <w:rsid w:val="00F33177"/>
    <w:rsid w:val="00F540A7"/>
    <w:rsid w:val="00F635AD"/>
    <w:rsid w:val="00F6646E"/>
    <w:rsid w:val="00F716C7"/>
    <w:rsid w:val="00F73B9A"/>
    <w:rsid w:val="00F84B40"/>
    <w:rsid w:val="00F84BE6"/>
    <w:rsid w:val="00F84F0A"/>
    <w:rsid w:val="00F85838"/>
    <w:rsid w:val="00F94566"/>
    <w:rsid w:val="00FA7448"/>
    <w:rsid w:val="00FB5ABD"/>
    <w:rsid w:val="00FC36F3"/>
    <w:rsid w:val="00FC569B"/>
    <w:rsid w:val="00FD11F0"/>
    <w:rsid w:val="00FE2E59"/>
    <w:rsid w:val="00FE31A3"/>
    <w:rsid w:val="00FE3563"/>
    <w:rsid w:val="00FE3C86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0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30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2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02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7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228EE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3228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32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1A0DBC"/>
    <w:pPr>
      <w:spacing w:before="100" w:beforeAutospacing="1" w:after="100" w:afterAutospacing="1"/>
    </w:pPr>
    <w:rPr>
      <w:lang w:val="en-US" w:eastAsia="en-US"/>
    </w:rPr>
  </w:style>
  <w:style w:type="character" w:customStyle="1" w:styleId="af0">
    <w:name w:val="Основной текст_"/>
    <w:basedOn w:val="a0"/>
    <w:link w:val="11"/>
    <w:rsid w:val="00E2753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2753E"/>
    <w:pPr>
      <w:shd w:val="clear" w:color="auto" w:fill="FFFFFF"/>
      <w:spacing w:after="720" w:line="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65F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1">
    <w:name w:val="Текст СК"/>
    <w:basedOn w:val="a"/>
    <w:autoRedefine/>
    <w:rsid w:val="00827A4E"/>
    <w:pPr>
      <w:tabs>
        <w:tab w:val="left" w:pos="2410"/>
      </w:tabs>
    </w:pPr>
    <w:rPr>
      <w:bCs/>
      <w:color w:val="000000"/>
      <w:sz w:val="28"/>
      <w:szCs w:val="28"/>
    </w:rPr>
  </w:style>
  <w:style w:type="paragraph" w:customStyle="1" w:styleId="af2">
    <w:name w:val="Текст МК"/>
    <w:basedOn w:val="a"/>
    <w:rsid w:val="00827A4E"/>
    <w:pPr>
      <w:spacing w:after="60"/>
      <w:ind w:firstLine="720"/>
      <w:jc w:val="both"/>
    </w:pPr>
    <w:rPr>
      <w:snapToGrid w:val="0"/>
      <w:color w:val="000000"/>
      <w:szCs w:val="20"/>
    </w:rPr>
  </w:style>
  <w:style w:type="paragraph" w:customStyle="1" w:styleId="12">
    <w:name w:val="Стиль Заголовок 1 + не все прописные"/>
    <w:basedOn w:val="1"/>
    <w:rsid w:val="00161903"/>
    <w:pPr>
      <w:keepLines w:val="0"/>
      <w:spacing w:before="240" w:after="120"/>
      <w:jc w:val="center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13">
    <w:name w:val="1текст"/>
    <w:basedOn w:val="a"/>
    <w:rsid w:val="00161903"/>
    <w:pPr>
      <w:widowControl w:val="0"/>
      <w:autoSpaceDE w:val="0"/>
      <w:autoSpaceDN w:val="0"/>
      <w:adjustRightInd w:val="0"/>
      <w:spacing w:before="280"/>
      <w:jc w:val="both"/>
    </w:pPr>
    <w:rPr>
      <w:rFonts w:ascii="Arial" w:hAnsi="Arial"/>
    </w:rPr>
  </w:style>
  <w:style w:type="paragraph" w:customStyle="1" w:styleId="21">
    <w:name w:val="Стиль Заголовок 2 + не полужирный"/>
    <w:basedOn w:val="2"/>
    <w:rsid w:val="00161903"/>
    <w:pPr>
      <w:keepLines w:val="0"/>
      <w:spacing w:before="120" w:after="120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6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6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0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30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2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02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7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228EE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3228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32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1A0DBC"/>
    <w:pPr>
      <w:spacing w:before="100" w:beforeAutospacing="1" w:after="100" w:afterAutospacing="1"/>
    </w:pPr>
    <w:rPr>
      <w:lang w:val="en-US" w:eastAsia="en-US"/>
    </w:rPr>
  </w:style>
  <w:style w:type="character" w:customStyle="1" w:styleId="af0">
    <w:name w:val="Основной текст_"/>
    <w:basedOn w:val="a0"/>
    <w:link w:val="11"/>
    <w:rsid w:val="00E2753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2753E"/>
    <w:pPr>
      <w:shd w:val="clear" w:color="auto" w:fill="FFFFFF"/>
      <w:spacing w:after="720" w:line="0" w:lineRule="atLeast"/>
      <w:ind w:hanging="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065F6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1">
    <w:name w:val="Текст СК"/>
    <w:basedOn w:val="a"/>
    <w:autoRedefine/>
    <w:rsid w:val="00827A4E"/>
    <w:pPr>
      <w:tabs>
        <w:tab w:val="left" w:pos="2410"/>
      </w:tabs>
    </w:pPr>
    <w:rPr>
      <w:bCs/>
      <w:color w:val="000000"/>
      <w:sz w:val="28"/>
      <w:szCs w:val="28"/>
    </w:rPr>
  </w:style>
  <w:style w:type="paragraph" w:customStyle="1" w:styleId="af2">
    <w:name w:val="Текст МК"/>
    <w:basedOn w:val="a"/>
    <w:rsid w:val="00827A4E"/>
    <w:pPr>
      <w:spacing w:after="60"/>
      <w:ind w:firstLine="720"/>
      <w:jc w:val="both"/>
    </w:pPr>
    <w:rPr>
      <w:snapToGrid w:val="0"/>
      <w:color w:val="000000"/>
      <w:szCs w:val="20"/>
    </w:rPr>
  </w:style>
  <w:style w:type="paragraph" w:customStyle="1" w:styleId="12">
    <w:name w:val="Стиль Заголовок 1 + не все прописные"/>
    <w:basedOn w:val="1"/>
    <w:rsid w:val="00161903"/>
    <w:pPr>
      <w:keepLines w:val="0"/>
      <w:spacing w:before="240" w:after="120"/>
      <w:jc w:val="center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13">
    <w:name w:val="1текст"/>
    <w:basedOn w:val="a"/>
    <w:rsid w:val="00161903"/>
    <w:pPr>
      <w:widowControl w:val="0"/>
      <w:autoSpaceDE w:val="0"/>
      <w:autoSpaceDN w:val="0"/>
      <w:adjustRightInd w:val="0"/>
      <w:spacing w:before="280"/>
      <w:jc w:val="both"/>
    </w:pPr>
    <w:rPr>
      <w:rFonts w:ascii="Arial" w:hAnsi="Arial"/>
    </w:rPr>
  </w:style>
  <w:style w:type="paragraph" w:customStyle="1" w:styleId="21">
    <w:name w:val="Стиль Заголовок 2 + не полужирный"/>
    <w:basedOn w:val="2"/>
    <w:rsid w:val="00161903"/>
    <w:pPr>
      <w:keepLines w:val="0"/>
      <w:spacing w:before="120" w:after="120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61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1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9BDE-68AD-492B-B76B-EA82E910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Медеуова Улдай Бегеевна</dc:creator>
  <cp:keywords/>
  <dc:description/>
  <cp:lastModifiedBy>Рысбаева Асель</cp:lastModifiedBy>
  <cp:revision>22</cp:revision>
  <cp:lastPrinted>2020-05-20T06:16:00Z</cp:lastPrinted>
  <dcterms:created xsi:type="dcterms:W3CDTF">2015-11-26T08:34:00Z</dcterms:created>
  <dcterms:modified xsi:type="dcterms:W3CDTF">2021-04-09T03:09:00Z</dcterms:modified>
</cp:coreProperties>
</file>